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Pr="001B63AD"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DE289E" w:rsidRPr="00B26FC5"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E5648D" w:rsidRPr="00B26FC5" w:rsidRDefault="00E5648D" w:rsidP="00DE289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DE289E" w:rsidTr="00E5648D">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gridCol w:w="3189"/>
              <w:gridCol w:w="3190"/>
              <w:gridCol w:w="3190"/>
            </w:tblGrid>
            <w:tr w:rsidR="00DE289E" w:rsidTr="00E5648D">
              <w:tc>
                <w:tcPr>
                  <w:tcW w:w="4927" w:type="dxa"/>
                </w:tcPr>
                <w:tbl>
                  <w:tblPr>
                    <w:tblStyle w:val="15"/>
                    <w:tblpPr w:leftFromText="180" w:rightFromText="180" w:vertAnchor="text" w:horzAnchor="margin" w:tblpY="-194"/>
                    <w:tblOverlap w:val="never"/>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820"/>
                  </w:tblGrid>
                  <w:tr w:rsidR="00E5648D" w:rsidRPr="00E31992" w:rsidTr="00E5648D">
                    <w:trPr>
                      <w:trHeight w:val="3544"/>
                    </w:trPr>
                    <w:tc>
                      <w:tcPr>
                        <w:tcW w:w="5103" w:type="dxa"/>
                      </w:tcPr>
                      <w:p w:rsidR="00E5648D" w:rsidRPr="00E31992" w:rsidRDefault="00E5648D" w:rsidP="00E5648D">
                        <w:pPr>
                          <w:rPr>
                            <w:rFonts w:ascii="Times New Roman" w:hAnsi="Times New Roman"/>
                            <w:sz w:val="28"/>
                            <w:szCs w:val="28"/>
                          </w:rPr>
                        </w:pPr>
                        <w:r w:rsidRPr="00E31992">
                          <w:rPr>
                            <w:rFonts w:ascii="Times New Roman" w:hAnsi="Times New Roman"/>
                            <w:sz w:val="28"/>
                            <w:szCs w:val="28"/>
                          </w:rPr>
                          <w:t>СОГЛАСОВАНО</w:t>
                        </w:r>
                      </w:p>
                      <w:p w:rsidR="00E5648D" w:rsidRPr="00E31992" w:rsidRDefault="00E5648D" w:rsidP="00E5648D">
                        <w:pPr>
                          <w:rPr>
                            <w:rFonts w:ascii="Times New Roman" w:hAnsi="Times New Roman"/>
                            <w:sz w:val="28"/>
                            <w:szCs w:val="28"/>
                          </w:rPr>
                        </w:pPr>
                      </w:p>
                      <w:p w:rsidR="00E5648D" w:rsidRPr="00E31992" w:rsidRDefault="00E5648D" w:rsidP="00E5648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 xml:space="preserve">Директор </w:t>
                        </w:r>
                      </w:p>
                      <w:p w:rsidR="00E5648D" w:rsidRPr="00E31992" w:rsidRDefault="00E5648D" w:rsidP="00E5648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ООО «СП-Консалтинг»</w:t>
                        </w:r>
                      </w:p>
                      <w:p w:rsidR="00E5648D" w:rsidRPr="00E31992" w:rsidRDefault="00E5648D" w:rsidP="00E5648D">
                        <w:pPr>
                          <w:rPr>
                            <w:rFonts w:ascii="Times New Roman" w:hAnsi="Times New Roman"/>
                            <w:sz w:val="28"/>
                            <w:szCs w:val="28"/>
                          </w:rPr>
                        </w:pPr>
                        <w:r w:rsidRPr="00E31992">
                          <w:rPr>
                            <w:rFonts w:ascii="Times New Roman" w:hAnsi="Times New Roman"/>
                            <w:sz w:val="28"/>
                            <w:szCs w:val="28"/>
                          </w:rPr>
                          <w:t xml:space="preserve">______________ А.А. </w:t>
                        </w:r>
                        <w:proofErr w:type="spellStart"/>
                        <w:r w:rsidRPr="00E31992">
                          <w:rPr>
                            <w:rFonts w:ascii="Times New Roman" w:hAnsi="Times New Roman"/>
                            <w:sz w:val="28"/>
                            <w:szCs w:val="28"/>
                          </w:rPr>
                          <w:t>Носкова</w:t>
                        </w:r>
                        <w:proofErr w:type="spellEnd"/>
                      </w:p>
                      <w:p w:rsidR="00E5648D" w:rsidRPr="00E31992" w:rsidRDefault="00E5648D" w:rsidP="00E5648D">
                        <w:pPr>
                          <w:rPr>
                            <w:rFonts w:ascii="Times New Roman" w:hAnsi="Times New Roman"/>
                            <w:sz w:val="28"/>
                            <w:szCs w:val="28"/>
                          </w:rPr>
                        </w:pPr>
                        <w:r>
                          <w:rPr>
                            <w:rFonts w:ascii="Times New Roman" w:hAnsi="Times New Roman"/>
                            <w:sz w:val="28"/>
                            <w:szCs w:val="28"/>
                          </w:rPr>
                          <w:t>«20</w:t>
                        </w:r>
                        <w:r w:rsidRPr="00E31992">
                          <w:rPr>
                            <w:rFonts w:ascii="Times New Roman" w:hAnsi="Times New Roman"/>
                            <w:sz w:val="28"/>
                            <w:szCs w:val="28"/>
                          </w:rPr>
                          <w:t>»</w:t>
                        </w:r>
                        <w:r>
                          <w:rPr>
                            <w:rFonts w:ascii="Times New Roman" w:hAnsi="Times New Roman"/>
                            <w:sz w:val="28"/>
                            <w:szCs w:val="28"/>
                          </w:rPr>
                          <w:t xml:space="preserve"> января </w:t>
                        </w:r>
                        <w:r w:rsidRPr="00E31992">
                          <w:rPr>
                            <w:rFonts w:ascii="Times New Roman" w:hAnsi="Times New Roman"/>
                            <w:sz w:val="28"/>
                            <w:szCs w:val="28"/>
                          </w:rPr>
                          <w:t xml:space="preserve"> 202</w:t>
                        </w:r>
                        <w:r>
                          <w:rPr>
                            <w:rFonts w:ascii="Times New Roman" w:hAnsi="Times New Roman"/>
                            <w:sz w:val="28"/>
                            <w:szCs w:val="28"/>
                          </w:rPr>
                          <w:t>4</w:t>
                        </w:r>
                        <w:r w:rsidRPr="00E31992">
                          <w:rPr>
                            <w:rFonts w:ascii="Times New Roman" w:hAnsi="Times New Roman"/>
                            <w:sz w:val="28"/>
                            <w:szCs w:val="28"/>
                          </w:rPr>
                          <w:t xml:space="preserve"> г.</w:t>
                        </w:r>
                      </w:p>
                    </w:tc>
                    <w:tc>
                      <w:tcPr>
                        <w:tcW w:w="4820" w:type="dxa"/>
                      </w:tcPr>
                      <w:p w:rsidR="00E5648D" w:rsidRPr="00E31992" w:rsidRDefault="00E5648D" w:rsidP="00E5648D">
                        <w:pPr>
                          <w:ind w:hanging="108"/>
                          <w:jc w:val="right"/>
                          <w:rPr>
                            <w:rFonts w:ascii="Times New Roman" w:hAnsi="Times New Roman"/>
                            <w:sz w:val="28"/>
                            <w:szCs w:val="28"/>
                          </w:rPr>
                        </w:pPr>
                        <w:r w:rsidRPr="00E31992">
                          <w:rPr>
                            <w:rFonts w:ascii="Times New Roman" w:hAnsi="Times New Roman"/>
                            <w:sz w:val="28"/>
                            <w:szCs w:val="28"/>
                          </w:rPr>
                          <w:t>УТВЕРЖДАЮ</w:t>
                        </w:r>
                      </w:p>
                      <w:p w:rsidR="00E5648D" w:rsidRPr="00E31992" w:rsidRDefault="00E5648D" w:rsidP="00E5648D">
                        <w:pPr>
                          <w:jc w:val="right"/>
                          <w:rPr>
                            <w:rFonts w:ascii="Times New Roman" w:hAnsi="Times New Roman"/>
                            <w:sz w:val="28"/>
                            <w:szCs w:val="28"/>
                          </w:rPr>
                        </w:pPr>
                      </w:p>
                      <w:p w:rsidR="00E5648D" w:rsidRPr="00E31992" w:rsidRDefault="00E5648D" w:rsidP="00E5648D">
                        <w:pPr>
                          <w:jc w:val="right"/>
                          <w:rPr>
                            <w:rFonts w:ascii="Times New Roman" w:hAnsi="Times New Roman"/>
                            <w:sz w:val="28"/>
                            <w:szCs w:val="28"/>
                          </w:rPr>
                        </w:pPr>
                        <w:r w:rsidRPr="00E31992">
                          <w:rPr>
                            <w:rFonts w:ascii="Times New Roman" w:hAnsi="Times New Roman"/>
                            <w:sz w:val="28"/>
                            <w:szCs w:val="28"/>
                          </w:rPr>
                          <w:t>Директор Уральского</w:t>
                        </w:r>
                      </w:p>
                      <w:p w:rsidR="00E5648D" w:rsidRPr="00E31992" w:rsidRDefault="00E5648D" w:rsidP="00E5648D">
                        <w:pPr>
                          <w:jc w:val="right"/>
                          <w:rPr>
                            <w:rFonts w:ascii="Times New Roman" w:hAnsi="Times New Roman"/>
                            <w:sz w:val="28"/>
                            <w:szCs w:val="28"/>
                          </w:rPr>
                        </w:pPr>
                        <w:r>
                          <w:rPr>
                            <w:rFonts w:ascii="Times New Roman" w:hAnsi="Times New Roman"/>
                            <w:sz w:val="28"/>
                            <w:szCs w:val="28"/>
                          </w:rPr>
                          <w:t>ф</w:t>
                        </w:r>
                        <w:r w:rsidRPr="00E31992">
                          <w:rPr>
                            <w:rFonts w:ascii="Times New Roman" w:hAnsi="Times New Roman"/>
                            <w:sz w:val="28"/>
                            <w:szCs w:val="28"/>
                          </w:rPr>
                          <w:t>илиала Финуниверситета</w:t>
                        </w:r>
                      </w:p>
                      <w:p w:rsidR="00E5648D" w:rsidRPr="00E31992" w:rsidRDefault="00E5648D" w:rsidP="00E5648D">
                        <w:pPr>
                          <w:jc w:val="right"/>
                          <w:rPr>
                            <w:rFonts w:ascii="Times New Roman" w:hAnsi="Times New Roman"/>
                            <w:sz w:val="28"/>
                            <w:szCs w:val="28"/>
                          </w:rPr>
                        </w:pPr>
                        <w:r w:rsidRPr="00E31992">
                          <w:rPr>
                            <w:rFonts w:ascii="Times New Roman" w:hAnsi="Times New Roman"/>
                            <w:sz w:val="28"/>
                            <w:szCs w:val="28"/>
                          </w:rPr>
                          <w:t xml:space="preserve">______________И.А. Кравченко </w:t>
                        </w:r>
                      </w:p>
                      <w:p w:rsidR="00E5648D" w:rsidRPr="00E31992" w:rsidRDefault="00E5648D" w:rsidP="00E5648D">
                        <w:pPr>
                          <w:jc w:val="right"/>
                          <w:rPr>
                            <w:rFonts w:ascii="Times New Roman" w:hAnsi="Times New Roman"/>
                            <w:sz w:val="28"/>
                            <w:szCs w:val="28"/>
                          </w:rPr>
                        </w:pPr>
                        <w:r w:rsidRPr="00E31992">
                          <w:rPr>
                            <w:rFonts w:ascii="Times New Roman" w:hAnsi="Times New Roman"/>
                            <w:sz w:val="28"/>
                            <w:szCs w:val="28"/>
                          </w:rPr>
                          <w:t>«20»  февраля  2024 г.</w:t>
                        </w:r>
                      </w:p>
                    </w:tc>
                  </w:tr>
                </w:tbl>
                <w:p w:rsidR="00DE289E" w:rsidRPr="00217B76" w:rsidRDefault="00DE289E" w:rsidP="00E5648D">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DE289E" w:rsidRDefault="00DE289E" w:rsidP="00E5648D">
                  <w:pPr>
                    <w:pStyle w:val="3"/>
                    <w:tabs>
                      <w:tab w:val="left" w:pos="709"/>
                      <w:tab w:val="left" w:pos="993"/>
                      <w:tab w:val="right" w:pos="9000"/>
                    </w:tabs>
                    <w:spacing w:after="0"/>
                    <w:ind w:left="0"/>
                    <w:jc w:val="right"/>
                    <w:rPr>
                      <w:rFonts w:ascii="Times New Roman" w:hAnsi="Times New Roman"/>
                      <w:sz w:val="24"/>
                      <w:szCs w:val="28"/>
                    </w:rPr>
                  </w:pPr>
                </w:p>
                <w:p w:rsidR="00DE289E" w:rsidRPr="00217B76" w:rsidRDefault="00DE289E" w:rsidP="00E5648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E5648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DE289E" w:rsidRPr="00217B76" w:rsidRDefault="00DE289E" w:rsidP="00E5648D">
                  <w:pPr>
                    <w:pStyle w:val="3"/>
                    <w:tabs>
                      <w:tab w:val="left" w:pos="709"/>
                      <w:tab w:val="left" w:pos="993"/>
                      <w:tab w:val="right" w:pos="9000"/>
                    </w:tabs>
                    <w:spacing w:after="0"/>
                    <w:ind w:left="0"/>
                    <w:jc w:val="center"/>
                    <w:rPr>
                      <w:rFonts w:ascii="Times New Roman" w:hAnsi="Times New Roman"/>
                      <w:sz w:val="24"/>
                      <w:szCs w:val="28"/>
                    </w:rPr>
                  </w:pPr>
                </w:p>
              </w:tc>
            </w:tr>
          </w:tbl>
          <w:p w:rsidR="00DE289E" w:rsidRDefault="00DE289E" w:rsidP="00E5648D">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DE289E" w:rsidRDefault="00DE289E" w:rsidP="00E5648D">
            <w:pPr>
              <w:pStyle w:val="3"/>
              <w:tabs>
                <w:tab w:val="left" w:pos="709"/>
                <w:tab w:val="left" w:pos="993"/>
                <w:tab w:val="right" w:pos="9000"/>
              </w:tabs>
              <w:spacing w:after="0"/>
              <w:ind w:left="0"/>
              <w:jc w:val="center"/>
              <w:rPr>
                <w:rFonts w:ascii="Times New Roman" w:hAnsi="Times New Roman"/>
                <w:sz w:val="28"/>
                <w:szCs w:val="28"/>
              </w:rPr>
            </w:pPr>
          </w:p>
        </w:tc>
      </w:tr>
    </w:tbl>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 xml:space="preserve">производственной </w:t>
      </w:r>
      <w:r w:rsidRPr="00217B76">
        <w:rPr>
          <w:rFonts w:ascii="Times New Roman" w:hAnsi="Times New Roman"/>
          <w:b/>
          <w:sz w:val="28"/>
          <w:szCs w:val="28"/>
        </w:rPr>
        <w:t>практики:</w:t>
      </w:r>
    </w:p>
    <w:p w:rsidR="00DE289E" w:rsidRDefault="003C3530" w:rsidP="00DE289E">
      <w:pPr>
        <w:pStyle w:val="3"/>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w:t>
      </w:r>
      <w:r w:rsidR="00DE289E">
        <w:rPr>
          <w:rFonts w:ascii="Times New Roman" w:hAnsi="Times New Roman"/>
          <w:b/>
          <w:sz w:val="28"/>
          <w:szCs w:val="28"/>
        </w:rPr>
        <w:t>рофессионально-творческой практики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DE289E" w:rsidRDefault="00DE289E" w:rsidP="00DE289E">
      <w:pPr>
        <w:pStyle w:val="3"/>
        <w:tabs>
          <w:tab w:val="left" w:pos="709"/>
          <w:tab w:val="left" w:pos="993"/>
          <w:tab w:val="right" w:pos="9000"/>
        </w:tabs>
        <w:spacing w:after="0"/>
        <w:ind w:left="0"/>
        <w:jc w:val="center"/>
        <w:rPr>
          <w:rFonts w:ascii="Times New Roman" w:hAnsi="Times New Roman"/>
          <w:sz w:val="28"/>
          <w:szCs w:val="28"/>
        </w:rPr>
      </w:pPr>
    </w:p>
    <w:p w:rsidR="00DE289E" w:rsidRPr="00217B76" w:rsidRDefault="00B26FC5" w:rsidP="00DE289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bookmarkStart w:id="0" w:name="_GoBack"/>
      <w:bookmarkEnd w:id="0"/>
      <w:r w:rsidR="00DE289E">
        <w:rPr>
          <w:rFonts w:ascii="Times New Roman" w:hAnsi="Times New Roman"/>
          <w:i/>
          <w:sz w:val="28"/>
          <w:szCs w:val="28"/>
        </w:rPr>
        <w:t>чная</w:t>
      </w:r>
      <w:r w:rsidR="00DE289E" w:rsidRPr="00217B76">
        <w:rPr>
          <w:rFonts w:ascii="Times New Roman" w:hAnsi="Times New Roman"/>
          <w:i/>
          <w:sz w:val="28"/>
          <w:szCs w:val="28"/>
        </w:rPr>
        <w:t xml:space="preserve"> форма обучения</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3C1AF2" w:rsidRPr="000B6A97" w:rsidRDefault="00DE289E" w:rsidP="003C1AF2">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Рекомендовано Ученым советом Уральского филиала Финуниверситета </w:t>
      </w:r>
      <w:r w:rsidR="003C1AF2" w:rsidRPr="000B6A97">
        <w:rPr>
          <w:rFonts w:ascii="Times New Roman" w:hAnsi="Times New Roman"/>
          <w:i/>
          <w:sz w:val="28"/>
          <w:szCs w:val="28"/>
        </w:rPr>
        <w:t>(Протокол № 10  от «20» февраля 2024 г.)</w:t>
      </w:r>
    </w:p>
    <w:p w:rsidR="003C1AF2" w:rsidRPr="000B6A97" w:rsidRDefault="003C1AF2" w:rsidP="003C1AF2">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p>
    <w:p w:rsidR="00DE289E" w:rsidRPr="001E0B1F" w:rsidRDefault="00DE289E" w:rsidP="00DE289E">
      <w:pPr>
        <w:tabs>
          <w:tab w:val="left" w:pos="709"/>
          <w:tab w:val="left" w:pos="993"/>
        </w:tabs>
        <w:ind w:firstLine="567"/>
        <w:jc w:val="center"/>
        <w:rPr>
          <w:rFonts w:ascii="Times New Roman" w:hAnsi="Times New Roman"/>
          <w:i/>
          <w:sz w:val="28"/>
          <w:szCs w:val="28"/>
        </w:rPr>
      </w:pPr>
      <w:r w:rsidRPr="001E0B1F">
        <w:rPr>
          <w:rFonts w:ascii="Times New Roman" w:hAnsi="Times New Roman"/>
          <w:i/>
          <w:sz w:val="28"/>
          <w:szCs w:val="28"/>
        </w:rPr>
        <w:t xml:space="preserve">Одобрено кафедрой «Социально-гуманитарные и </w:t>
      </w:r>
      <w:proofErr w:type="gramStart"/>
      <w:r w:rsidRPr="001E0B1F">
        <w:rPr>
          <w:rFonts w:ascii="Times New Roman" w:hAnsi="Times New Roman"/>
          <w:i/>
          <w:sz w:val="28"/>
          <w:szCs w:val="28"/>
        </w:rPr>
        <w:t>естественно-научные</w:t>
      </w:r>
      <w:proofErr w:type="gramEnd"/>
      <w:r w:rsidRPr="001E0B1F">
        <w:rPr>
          <w:rFonts w:ascii="Times New Roman" w:hAnsi="Times New Roman"/>
          <w:i/>
          <w:sz w:val="28"/>
          <w:szCs w:val="28"/>
        </w:rPr>
        <w:t xml:space="preserve"> дисциплины»</w:t>
      </w:r>
    </w:p>
    <w:p w:rsidR="00DE289E" w:rsidRPr="001E0B1F" w:rsidRDefault="00DE289E" w:rsidP="00DE289E">
      <w:pPr>
        <w:tabs>
          <w:tab w:val="left" w:pos="709"/>
          <w:tab w:val="left" w:pos="993"/>
        </w:tabs>
        <w:ind w:firstLine="567"/>
        <w:jc w:val="center"/>
        <w:rPr>
          <w:rFonts w:ascii="Times New Roman" w:hAnsi="Times New Roman"/>
          <w:sz w:val="28"/>
          <w:szCs w:val="28"/>
        </w:rPr>
      </w:pPr>
      <w:r w:rsidRPr="001E0B1F">
        <w:rPr>
          <w:rFonts w:ascii="Times New Roman" w:hAnsi="Times New Roman"/>
          <w:i/>
          <w:sz w:val="28"/>
          <w:szCs w:val="28"/>
        </w:rPr>
        <w:t>(Протокол № 0</w:t>
      </w:r>
      <w:r w:rsidR="0062275F" w:rsidRPr="0062275F">
        <w:rPr>
          <w:rFonts w:ascii="Times New Roman" w:hAnsi="Times New Roman"/>
          <w:i/>
          <w:sz w:val="28"/>
          <w:szCs w:val="28"/>
        </w:rPr>
        <w:t>1</w:t>
      </w:r>
      <w:r w:rsidR="0062275F">
        <w:rPr>
          <w:rFonts w:ascii="Times New Roman" w:hAnsi="Times New Roman"/>
          <w:i/>
          <w:sz w:val="28"/>
          <w:szCs w:val="28"/>
        </w:rPr>
        <w:t xml:space="preserve">  от «</w:t>
      </w:r>
      <w:r w:rsidR="0062275F" w:rsidRPr="0062275F">
        <w:rPr>
          <w:rFonts w:ascii="Times New Roman" w:hAnsi="Times New Roman"/>
          <w:i/>
          <w:sz w:val="28"/>
          <w:szCs w:val="28"/>
        </w:rPr>
        <w:t>27</w:t>
      </w:r>
      <w:r w:rsidR="0062275F">
        <w:rPr>
          <w:rFonts w:ascii="Times New Roman" w:hAnsi="Times New Roman"/>
          <w:i/>
          <w:sz w:val="28"/>
          <w:szCs w:val="28"/>
        </w:rPr>
        <w:t xml:space="preserve">»августа </w:t>
      </w:r>
      <w:r w:rsidRPr="001E0B1F">
        <w:rPr>
          <w:rFonts w:ascii="Times New Roman" w:hAnsi="Times New Roman"/>
          <w:i/>
          <w:sz w:val="28"/>
          <w:szCs w:val="28"/>
        </w:rPr>
        <w:t xml:space="preserve"> 202</w:t>
      </w:r>
      <w:r w:rsidR="0062275F">
        <w:rPr>
          <w:rFonts w:ascii="Times New Roman" w:hAnsi="Times New Roman"/>
          <w:i/>
          <w:sz w:val="28"/>
          <w:szCs w:val="28"/>
        </w:rPr>
        <w:t>4</w:t>
      </w:r>
      <w:r w:rsidRPr="001E0B1F">
        <w:rPr>
          <w:rFonts w:ascii="Times New Roman" w:hAnsi="Times New Roman"/>
          <w:i/>
          <w:sz w:val="28"/>
          <w:szCs w:val="28"/>
        </w:rPr>
        <w:t xml:space="preserve"> г.)</w:t>
      </w: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DE289E" w:rsidP="00DE289E">
      <w:pPr>
        <w:pStyle w:val="3"/>
        <w:tabs>
          <w:tab w:val="left" w:pos="709"/>
          <w:tab w:val="left" w:pos="993"/>
          <w:tab w:val="right" w:pos="9000"/>
        </w:tabs>
        <w:spacing w:after="0"/>
        <w:ind w:left="0"/>
        <w:jc w:val="center"/>
        <w:rPr>
          <w:rFonts w:ascii="Times New Roman" w:hAnsi="Times New Roman"/>
          <w:i/>
          <w:sz w:val="28"/>
          <w:szCs w:val="28"/>
        </w:rPr>
      </w:pPr>
    </w:p>
    <w:p w:rsidR="00DE289E" w:rsidRDefault="0062275F" w:rsidP="00E5648D">
      <w:pPr>
        <w:pStyle w:val="3"/>
        <w:tabs>
          <w:tab w:val="left" w:pos="709"/>
          <w:tab w:val="left" w:pos="993"/>
          <w:tab w:val="right" w:pos="9000"/>
        </w:tabs>
        <w:spacing w:after="0"/>
        <w:ind w:left="0"/>
        <w:jc w:val="center"/>
        <w:rPr>
          <w:rFonts w:ascii="Times New Roman" w:hAnsi="Times New Roman"/>
          <w:b/>
          <w:bCs/>
          <w:sz w:val="28"/>
          <w:szCs w:val="28"/>
        </w:rPr>
      </w:pPr>
      <w:r>
        <w:rPr>
          <w:rFonts w:ascii="Times New Roman" w:hAnsi="Times New Roman"/>
          <w:i/>
          <w:sz w:val="28"/>
          <w:szCs w:val="28"/>
        </w:rPr>
        <w:t>Челябинск, 2024</w:t>
      </w:r>
      <w:r w:rsidR="00DE289E">
        <w:rPr>
          <w:rFonts w:ascii="Times New Roman" w:hAnsi="Times New Roman"/>
          <w:b/>
          <w:bCs/>
          <w:sz w:val="28"/>
          <w:szCs w:val="28"/>
        </w:rPr>
        <w:br w:type="page"/>
      </w: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 xml:space="preserve">ОП </w:t>
            </w:r>
            <w:proofErr w:type="gramStart"/>
            <w:r>
              <w:rPr>
                <w:rFonts w:ascii="Times New Roman" w:hAnsi="Times New Roman"/>
                <w:sz w:val="28"/>
                <w:szCs w:val="28"/>
              </w:rPr>
              <w:t>ВО</w:t>
            </w:r>
            <w:proofErr w:type="gramEnd"/>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 xml:space="preserve">уктуре ОП </w:t>
            </w:r>
            <w:proofErr w:type="gramStart"/>
            <w:r>
              <w:rPr>
                <w:rFonts w:ascii="Times New Roman" w:hAnsi="Times New Roman"/>
                <w:sz w:val="28"/>
                <w:szCs w:val="28"/>
              </w:rPr>
              <w:t>ВО</w:t>
            </w:r>
            <w:proofErr w:type="gramEnd"/>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w:t>
            </w:r>
            <w:proofErr w:type="gramStart"/>
            <w:r w:rsidRPr="009565F7">
              <w:rPr>
                <w:rFonts w:ascii="Times New Roman" w:hAnsi="Times New Roman"/>
                <w:sz w:val="28"/>
                <w:szCs w:val="28"/>
              </w:rPr>
              <w:t>дств дл</w:t>
            </w:r>
            <w:proofErr w:type="gramEnd"/>
            <w:r w:rsidRPr="009565F7">
              <w:rPr>
                <w:rFonts w:ascii="Times New Roman" w:hAnsi="Times New Roman"/>
                <w:sz w:val="28"/>
                <w:szCs w:val="28"/>
              </w:rPr>
              <w:t>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D07A69">
        <w:rPr>
          <w:sz w:val="28"/>
          <w:szCs w:val="28"/>
        </w:rPr>
        <w:t>профессионально-творческая</w:t>
      </w:r>
      <w:proofErr w:type="gramEnd"/>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профессионально-творческой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D07A69" w:rsidRPr="00D07A69" w:rsidRDefault="00770E21" w:rsidP="00004B11">
      <w:pPr>
        <w:ind w:firstLine="709"/>
        <w:rPr>
          <w:rFonts w:ascii="Times New Roman" w:hAnsi="Times New Roman"/>
          <w:sz w:val="28"/>
          <w:szCs w:val="28"/>
        </w:rPr>
      </w:pPr>
      <w:proofErr w:type="gramStart"/>
      <w:r w:rsidRPr="00D07A69">
        <w:rPr>
          <w:rFonts w:ascii="Times New Roman" w:hAnsi="Times New Roman"/>
          <w:sz w:val="28"/>
          <w:szCs w:val="28"/>
        </w:rPr>
        <w:t xml:space="preserve">Целью </w:t>
      </w:r>
      <w:r w:rsidR="00D07A69" w:rsidRPr="00D07A69">
        <w:rPr>
          <w:rFonts w:ascii="Times New Roman" w:hAnsi="Times New Roman"/>
          <w:sz w:val="28"/>
          <w:szCs w:val="28"/>
          <w:lang w:eastAsia="ru-RU"/>
        </w:rPr>
        <w:t xml:space="preserve">производственной профессионально-творческой </w:t>
      </w:r>
      <w:r w:rsidRPr="00D07A69">
        <w:rPr>
          <w:rFonts w:ascii="Times New Roman" w:hAnsi="Times New Roman"/>
          <w:sz w:val="28"/>
          <w:szCs w:val="28"/>
        </w:rPr>
        <w:t xml:space="preserve">практики является систематизация, обобщение и углубление теоретических знаний и умений, приобретенных студентами при освоении основной образовательной программы, формирование первичных профессиональных умений и навыков в сфере </w:t>
      </w:r>
      <w:r w:rsidR="003D21F9" w:rsidRPr="00D07A69">
        <w:rPr>
          <w:rFonts w:ascii="Times New Roman" w:hAnsi="Times New Roman"/>
          <w:sz w:val="28"/>
          <w:szCs w:val="28"/>
        </w:rPr>
        <w:t xml:space="preserve">рекламы и </w:t>
      </w:r>
      <w:r w:rsidRPr="00D07A69">
        <w:rPr>
          <w:rFonts w:ascii="Times New Roman" w:hAnsi="Times New Roman"/>
          <w:sz w:val="28"/>
          <w:szCs w:val="28"/>
        </w:rPr>
        <w:t xml:space="preserve">связей с общественностью, а также </w:t>
      </w:r>
      <w:r w:rsidR="00D07A69" w:rsidRPr="00D07A69">
        <w:rPr>
          <w:rFonts w:ascii="Times New Roman" w:hAnsi="Times New Roman"/>
          <w:sz w:val="28"/>
          <w:szCs w:val="28"/>
        </w:rPr>
        <w:t>участие в работе рекламных служб и служб по связям с общественностью, закрепление и углубление теоретической подготовки, приобретение практических навыков и опыта самостоятельной профессиональной деятельности, а</w:t>
      </w:r>
      <w:proofErr w:type="gramEnd"/>
      <w:r w:rsidR="00D07A69" w:rsidRPr="00D07A69">
        <w:rPr>
          <w:rFonts w:ascii="Times New Roman" w:hAnsi="Times New Roman"/>
          <w:sz w:val="28"/>
          <w:szCs w:val="28"/>
        </w:rPr>
        <w:t xml:space="preserve"> также приобщение к социальной среде организации для приобретения социально-личностных компетенций. </w:t>
      </w:r>
    </w:p>
    <w:p w:rsidR="00770E21" w:rsidRPr="00D07A69" w:rsidRDefault="00770E21" w:rsidP="00004B11">
      <w:pPr>
        <w:pStyle w:val="Style22"/>
        <w:widowControl/>
        <w:ind w:left="709"/>
        <w:jc w:val="both"/>
        <w:rPr>
          <w:sz w:val="28"/>
          <w:szCs w:val="28"/>
        </w:rPr>
      </w:pPr>
      <w:r w:rsidRPr="00D07A69">
        <w:rPr>
          <w:sz w:val="28"/>
          <w:szCs w:val="28"/>
        </w:rPr>
        <w:t xml:space="preserve">Проведение </w:t>
      </w:r>
      <w:r w:rsidR="00D07A69" w:rsidRPr="00D07A69">
        <w:rPr>
          <w:sz w:val="28"/>
          <w:szCs w:val="28"/>
        </w:rPr>
        <w:t xml:space="preserve">производственной профессионально-творческой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структуры и специфики работы организации</w:t>
      </w:r>
      <w:r>
        <w:rPr>
          <w:rFonts w:ascii="Times New Roman" w:hAnsi="Times New Roman"/>
          <w:sz w:val="28"/>
          <w:szCs w:val="28"/>
        </w:rPr>
        <w:t xml:space="preserve"> в области </w:t>
      </w:r>
      <w:r>
        <w:rPr>
          <w:rFonts w:ascii="Times New Roman" w:hAnsi="Times New Roman"/>
          <w:sz w:val="28"/>
          <w:szCs w:val="28"/>
          <w:lang w:val="en-US"/>
        </w:rPr>
        <w:t>PR</w:t>
      </w:r>
      <w:r w:rsidRPr="004A4948">
        <w:rPr>
          <w:rFonts w:ascii="Times New Roman" w:hAnsi="Times New Roman"/>
          <w:sz w:val="28"/>
          <w:szCs w:val="28"/>
        </w:rPr>
        <w:t xml:space="preserve"> </w:t>
      </w:r>
      <w:r>
        <w:rPr>
          <w:rFonts w:ascii="Times New Roman" w:hAnsi="Times New Roman"/>
          <w:sz w:val="28"/>
          <w:szCs w:val="28"/>
        </w:rPr>
        <w:t>и рекламных коммуникаций</w:t>
      </w:r>
      <w:r w:rsidRPr="00D07A69">
        <w:rPr>
          <w:rFonts w:ascii="Times New Roman" w:hAnsi="Times New Roman"/>
          <w:sz w:val="28"/>
          <w:szCs w:val="28"/>
        </w:rPr>
        <w:t xml:space="preserve">;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планирование, подготовка и проведение коммуникационных кампаний и мероприятий;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участие в управлении и организации работы рекламных служб и служб по связям с общественностью фирмы и организации;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разработка, подготовка к выпуску, производство и распространение рекламной продукции;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построение коммуникаций с организациями-участниками рекламного процесса;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анализ способов формирования эффективных внутренних коммуникаций;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подготовка проектной и сопутствующей документации; </w:t>
      </w:r>
    </w:p>
    <w:p w:rsid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сбор, обработка и систематизация практического материала;</w:t>
      </w:r>
    </w:p>
    <w:p w:rsidR="00D07A69" w:rsidRPr="00D07A69" w:rsidRDefault="00D07A69" w:rsidP="00D07A69">
      <w:pPr>
        <w:ind w:firstLine="709"/>
        <w:rPr>
          <w:rFonts w:ascii="Times New Roman" w:hAnsi="Times New Roman"/>
          <w:sz w:val="28"/>
          <w:szCs w:val="28"/>
        </w:rPr>
      </w:pPr>
      <w:r w:rsidRPr="00D07A69">
        <w:rPr>
          <w:rFonts w:ascii="Times New Roman" w:hAnsi="Times New Roman"/>
          <w:sz w:val="28"/>
          <w:szCs w:val="28"/>
        </w:rPr>
        <w:sym w:font="Symbol" w:char="F02D"/>
      </w:r>
      <w:r w:rsidRPr="00D07A69">
        <w:rPr>
          <w:rFonts w:ascii="Times New Roman" w:hAnsi="Times New Roman"/>
          <w:sz w:val="28"/>
          <w:szCs w:val="28"/>
        </w:rPr>
        <w:t xml:space="preserve"> составление и оформление материалов для экспертных заключений и отчетов.</w:t>
      </w:r>
    </w:p>
    <w:p w:rsidR="008D49A6" w:rsidRPr="00D07A69" w:rsidRDefault="008D49A6" w:rsidP="00004B11">
      <w:pPr>
        <w:ind w:firstLine="709"/>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w:t>
            </w:r>
            <w:proofErr w:type="gramStart"/>
            <w:r w:rsidRPr="00482D07">
              <w:rPr>
                <w:sz w:val="22"/>
                <w:szCs w:val="22"/>
              </w:rPr>
              <w:t xml:space="preserve"> ,</w:t>
            </w:r>
            <w:proofErr w:type="gramEnd"/>
            <w:r w:rsidRPr="00482D07">
              <w:rPr>
                <w:sz w:val="22"/>
                <w:szCs w:val="22"/>
              </w:rPr>
              <w:t xml:space="preserve">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rsidR="001241A8" w:rsidRDefault="00D07A69" w:rsidP="00D6190E">
      <w:pPr>
        <w:ind w:firstLine="708"/>
        <w:rPr>
          <w:rFonts w:ascii="Times New Roman" w:hAnsi="Times New Roman"/>
          <w:sz w:val="28"/>
          <w:szCs w:val="28"/>
        </w:rPr>
      </w:pPr>
      <w:r>
        <w:rPr>
          <w:rFonts w:ascii="Times New Roman" w:hAnsi="Times New Roman"/>
          <w:sz w:val="28"/>
          <w:szCs w:val="28"/>
          <w:lang w:eastAsia="ru-RU"/>
        </w:rPr>
        <w:t>П</w:t>
      </w:r>
      <w:r w:rsidRPr="00D07A69">
        <w:rPr>
          <w:rFonts w:ascii="Times New Roman" w:hAnsi="Times New Roman"/>
          <w:sz w:val="28"/>
          <w:szCs w:val="28"/>
          <w:lang w:eastAsia="ru-RU"/>
        </w:rPr>
        <w:t>роизводственн</w:t>
      </w:r>
      <w:r>
        <w:rPr>
          <w:rFonts w:ascii="Times New Roman" w:hAnsi="Times New Roman"/>
          <w:sz w:val="28"/>
          <w:szCs w:val="28"/>
          <w:lang w:eastAsia="ru-RU"/>
        </w:rPr>
        <w:t>ая</w:t>
      </w:r>
      <w:r w:rsidRPr="00D07A69">
        <w:rPr>
          <w:rFonts w:ascii="Times New Roman" w:hAnsi="Times New Roman"/>
          <w:sz w:val="28"/>
          <w:szCs w:val="28"/>
          <w:lang w:eastAsia="ru-RU"/>
        </w:rPr>
        <w:t xml:space="preserve"> профессионально-творческ</w:t>
      </w:r>
      <w:r>
        <w:rPr>
          <w:rFonts w:ascii="Times New Roman" w:hAnsi="Times New Roman"/>
          <w:sz w:val="28"/>
          <w:szCs w:val="28"/>
          <w:lang w:eastAsia="ru-RU"/>
        </w:rPr>
        <w:t>ая</w:t>
      </w:r>
      <w:r w:rsidRPr="00D07A69">
        <w:rPr>
          <w:rFonts w:ascii="Times New Roman" w:hAnsi="Times New Roman"/>
          <w:sz w:val="28"/>
          <w:szCs w:val="28"/>
          <w:lang w:eastAsia="ru-RU"/>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D6190E">
      <w:pPr>
        <w:pStyle w:val="Style7"/>
        <w:widowControl/>
        <w:tabs>
          <w:tab w:val="left" w:pos="709"/>
        </w:tabs>
        <w:spacing w:line="240" w:lineRule="auto"/>
        <w:ind w:firstLine="709"/>
        <w:rPr>
          <w:sz w:val="28"/>
          <w:szCs w:val="28"/>
        </w:rPr>
      </w:pPr>
      <w:r>
        <w:rPr>
          <w:sz w:val="28"/>
          <w:szCs w:val="28"/>
        </w:rPr>
        <w:t>П</w:t>
      </w:r>
      <w:r w:rsidRPr="00D07A69">
        <w:rPr>
          <w:sz w:val="28"/>
          <w:szCs w:val="28"/>
        </w:rPr>
        <w:t>роизводственн</w:t>
      </w:r>
      <w:r>
        <w:rPr>
          <w:sz w:val="28"/>
          <w:szCs w:val="28"/>
        </w:rPr>
        <w:t>ая</w:t>
      </w:r>
      <w:r w:rsidRPr="00D07A69">
        <w:rPr>
          <w:sz w:val="28"/>
          <w:szCs w:val="28"/>
        </w:rPr>
        <w:t xml:space="preserve"> профессионально-творческ</w:t>
      </w:r>
      <w:r>
        <w:rPr>
          <w:sz w:val="28"/>
          <w:szCs w:val="28"/>
        </w:rPr>
        <w:t>ая</w:t>
      </w:r>
      <w:r w:rsidRPr="00D07A69">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обязательной части и части,</w:t>
      </w:r>
      <w:r>
        <w:rPr>
          <w:sz w:val="28"/>
          <w:szCs w:val="28"/>
        </w:rPr>
        <w:t xml:space="preserve"> </w:t>
      </w:r>
      <w:r w:rsidR="002827DF">
        <w:rPr>
          <w:sz w:val="28"/>
          <w:szCs w:val="28"/>
        </w:rPr>
        <w:t xml:space="preserve">формируемой участниками образовательных </w:t>
      </w:r>
      <w:r w:rsidR="00C5131B">
        <w:rPr>
          <w:sz w:val="28"/>
          <w:szCs w:val="28"/>
        </w:rPr>
        <w:t>отношений</w:t>
      </w:r>
      <w:r w:rsidR="00C5131B" w:rsidRPr="00A74C7B">
        <w:rPr>
          <w:sz w:val="28"/>
          <w:szCs w:val="28"/>
        </w:rPr>
        <w:t xml:space="preserve"> ОП</w:t>
      </w:r>
      <w:r w:rsidR="00592BF8" w:rsidRPr="00A74C7B">
        <w:rPr>
          <w:sz w:val="28"/>
          <w:szCs w:val="28"/>
        </w:rPr>
        <w:t xml:space="preserve"> по данному направлению, направленных на </w:t>
      </w:r>
      <w:r w:rsidR="00592BF8" w:rsidRPr="00002AAF">
        <w:rPr>
          <w:sz w:val="28"/>
          <w:szCs w:val="28"/>
        </w:rPr>
        <w:lastRenderedPageBreak/>
        <w:t>углубление знаний, умений и навыков для успешной работы по избранному виду профессиональной деятельности.</w:t>
      </w:r>
    </w:p>
    <w:p w:rsidR="00002AAF" w:rsidRPr="00002AAF" w:rsidRDefault="00002AAF" w:rsidP="00D6190E">
      <w:pPr>
        <w:pStyle w:val="Style7"/>
        <w:widowControl/>
        <w:tabs>
          <w:tab w:val="left" w:pos="709"/>
        </w:tabs>
        <w:spacing w:line="240" w:lineRule="auto"/>
        <w:ind w:firstLine="709"/>
        <w:rPr>
          <w:sz w:val="28"/>
          <w:szCs w:val="28"/>
        </w:rPr>
      </w:pPr>
      <w:r w:rsidRPr="00002AAF">
        <w:rPr>
          <w:sz w:val="28"/>
          <w:szCs w:val="28"/>
        </w:rPr>
        <w:t>Производственная профессионально-творческая 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 xml:space="preserve">Исследование общественного мнения». </w:t>
      </w:r>
      <w:r w:rsidRPr="00002AAF">
        <w:rPr>
          <w:sz w:val="28"/>
          <w:szCs w:val="28"/>
        </w:rPr>
        <w:t xml:space="preserve">Производственная профессионально-творческая практика необходима для оптимизации дальнейшей профессиональной и учебной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сектора бизнеса</w:t>
      </w:r>
      <w:r w:rsidRPr="00002AAF">
        <w:rPr>
          <w:sz w:val="28"/>
          <w:szCs w:val="28"/>
        </w:rPr>
        <w:t>.</w:t>
      </w:r>
    </w:p>
    <w:p w:rsidR="00B9383A" w:rsidRPr="00002AAF" w:rsidRDefault="00B9383A" w:rsidP="00D6190E">
      <w:pPr>
        <w:pStyle w:val="Style7"/>
        <w:widowControl/>
        <w:tabs>
          <w:tab w:val="left" w:pos="709"/>
        </w:tabs>
        <w:spacing w:line="240" w:lineRule="auto"/>
        <w:ind w:firstLine="709"/>
        <w:rPr>
          <w:sz w:val="28"/>
          <w:szCs w:val="28"/>
        </w:rPr>
      </w:pPr>
    </w:p>
    <w:p w:rsidR="00592BF8" w:rsidRDefault="00592BF8" w:rsidP="00D6190E">
      <w:pPr>
        <w:widowControl w:val="0"/>
        <w:jc w:val="center"/>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D6190E">
      <w:pPr>
        <w:widowControl w:val="0"/>
        <w:jc w:val="center"/>
        <w:rPr>
          <w:rFonts w:ascii="Times New Roman" w:hAnsi="Times New Roman"/>
          <w:b/>
          <w:sz w:val="28"/>
          <w:szCs w:val="28"/>
        </w:rPr>
      </w:pPr>
    </w:p>
    <w:p w:rsidR="00592BF8" w:rsidRPr="00477A68" w:rsidRDefault="00592BF8" w:rsidP="00D6190E">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D07A69" w:rsidRPr="00D07A69">
        <w:rPr>
          <w:rFonts w:ascii="Times New Roman" w:hAnsi="Times New Roman"/>
          <w:sz w:val="28"/>
          <w:szCs w:val="28"/>
          <w:lang w:eastAsia="ru-RU"/>
        </w:rPr>
        <w:t>производственной профессионально</w:t>
      </w:r>
      <w:r w:rsidR="00D07A69" w:rsidRPr="004800AF">
        <w:rPr>
          <w:rFonts w:ascii="Times New Roman" w:hAnsi="Times New Roman"/>
          <w:sz w:val="28"/>
          <w:szCs w:val="28"/>
          <w:lang w:eastAsia="ru-RU"/>
        </w:rPr>
        <w:t xml:space="preserve">-творческой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 xml:space="preserve">42.03.01 Реклама и </w:t>
      </w:r>
      <w:r w:rsidR="00E82083" w:rsidRPr="00477A68">
        <w:rPr>
          <w:rFonts w:ascii="Times New Roman" w:hAnsi="Times New Roman"/>
          <w:sz w:val="28"/>
          <w:szCs w:val="28"/>
        </w:rPr>
        <w:t>связи с общественностью</w:t>
      </w:r>
      <w:r w:rsidR="00D35407" w:rsidRPr="00477A68">
        <w:rPr>
          <w:rFonts w:ascii="Times New Roman" w:hAnsi="Times New Roman"/>
          <w:sz w:val="28"/>
          <w:szCs w:val="28"/>
        </w:rPr>
        <w:t>,</w:t>
      </w:r>
      <w:r w:rsidR="00C5131B" w:rsidRPr="00477A68">
        <w:rPr>
          <w:rFonts w:ascii="Times New Roman" w:hAnsi="Times New Roman"/>
          <w:sz w:val="28"/>
          <w:szCs w:val="28"/>
        </w:rPr>
        <w:t xml:space="preserve"> </w:t>
      </w:r>
      <w:r w:rsidR="00D35407" w:rsidRPr="00477A68">
        <w:rPr>
          <w:rFonts w:ascii="Times New Roman" w:hAnsi="Times New Roman"/>
          <w:sz w:val="28"/>
          <w:szCs w:val="28"/>
        </w:rPr>
        <w:t>профиль «</w:t>
      </w:r>
      <w:r w:rsidR="00C5131B" w:rsidRPr="00477A68">
        <w:rPr>
          <w:rFonts w:ascii="Times New Roman" w:hAnsi="Times New Roman"/>
          <w:sz w:val="28"/>
          <w:szCs w:val="28"/>
        </w:rPr>
        <w:t>Интегрированные коммуникации</w:t>
      </w:r>
      <w:r w:rsidR="00D35407" w:rsidRPr="00477A68">
        <w:rPr>
          <w:rFonts w:ascii="Times New Roman" w:hAnsi="Times New Roman"/>
          <w:sz w:val="28"/>
          <w:szCs w:val="28"/>
        </w:rPr>
        <w:t>»</w:t>
      </w:r>
      <w:r w:rsidR="00E82083" w:rsidRPr="00477A68">
        <w:rPr>
          <w:rFonts w:ascii="Times New Roman" w:hAnsi="Times New Roman"/>
          <w:sz w:val="28"/>
          <w:szCs w:val="28"/>
        </w:rPr>
        <w:t>.</w:t>
      </w:r>
    </w:p>
    <w:p w:rsidR="008D49A6" w:rsidRPr="00477A68" w:rsidRDefault="00F912A2" w:rsidP="008D49A6">
      <w:pPr>
        <w:autoSpaceDE w:val="0"/>
        <w:autoSpaceDN w:val="0"/>
        <w:adjustRightInd w:val="0"/>
        <w:ind w:firstLine="709"/>
        <w:rPr>
          <w:rFonts w:ascii="Times New Roman" w:hAnsi="Times New Roman"/>
          <w:sz w:val="28"/>
          <w:szCs w:val="28"/>
          <w:lang w:eastAsia="ru-RU"/>
        </w:rPr>
      </w:pPr>
      <w:r w:rsidRPr="00477A68">
        <w:rPr>
          <w:rFonts w:ascii="Times New Roman" w:hAnsi="Times New Roman"/>
          <w:sz w:val="28"/>
          <w:szCs w:val="28"/>
          <w:lang w:eastAsia="ru-RU"/>
        </w:rPr>
        <w:t>Общая трудоёмкость</w:t>
      </w:r>
      <w:r w:rsidR="00C5131B" w:rsidRPr="00477A68">
        <w:rPr>
          <w:rFonts w:ascii="Times New Roman" w:hAnsi="Times New Roman"/>
          <w:sz w:val="28"/>
          <w:szCs w:val="28"/>
          <w:lang w:eastAsia="ru-RU"/>
        </w:rPr>
        <w:t xml:space="preserve"> </w:t>
      </w:r>
      <w:r w:rsidR="00D07A69" w:rsidRPr="00477A68">
        <w:rPr>
          <w:rFonts w:ascii="Times New Roman" w:hAnsi="Times New Roman"/>
          <w:sz w:val="28"/>
          <w:szCs w:val="28"/>
          <w:lang w:eastAsia="ru-RU"/>
        </w:rPr>
        <w:t xml:space="preserve">производственной профессионально-творческой </w:t>
      </w:r>
      <w:r w:rsidRPr="00477A68">
        <w:rPr>
          <w:rFonts w:ascii="Times New Roman" w:hAnsi="Times New Roman"/>
          <w:sz w:val="28"/>
          <w:szCs w:val="28"/>
          <w:lang w:eastAsia="ru-RU"/>
        </w:rPr>
        <w:t xml:space="preserve">практики </w:t>
      </w:r>
      <w:r w:rsidR="00D07A69" w:rsidRPr="00477A68">
        <w:rPr>
          <w:rFonts w:ascii="Times New Roman" w:hAnsi="Times New Roman"/>
          <w:sz w:val="28"/>
          <w:szCs w:val="28"/>
          <w:lang w:eastAsia="ru-RU"/>
        </w:rPr>
        <w:t>15</w:t>
      </w:r>
      <w:r w:rsidRPr="00477A68">
        <w:rPr>
          <w:rFonts w:ascii="Times New Roman" w:hAnsi="Times New Roman"/>
          <w:sz w:val="28"/>
          <w:szCs w:val="28"/>
          <w:lang w:eastAsia="ru-RU"/>
        </w:rPr>
        <w:t xml:space="preserve"> зачётны</w:t>
      </w:r>
      <w:r w:rsidR="00D154E3" w:rsidRPr="00477A68">
        <w:rPr>
          <w:rFonts w:ascii="Times New Roman" w:hAnsi="Times New Roman"/>
          <w:sz w:val="28"/>
          <w:szCs w:val="28"/>
          <w:lang w:eastAsia="ru-RU"/>
        </w:rPr>
        <w:t>х</w:t>
      </w:r>
      <w:r w:rsidRPr="00477A68">
        <w:rPr>
          <w:rFonts w:ascii="Times New Roman" w:hAnsi="Times New Roman"/>
          <w:sz w:val="28"/>
          <w:szCs w:val="28"/>
          <w:lang w:eastAsia="ru-RU"/>
        </w:rPr>
        <w:t xml:space="preserve"> единиц, что составляет </w:t>
      </w:r>
      <w:r w:rsidR="00D07A69" w:rsidRPr="00477A68">
        <w:rPr>
          <w:rFonts w:ascii="Times New Roman" w:hAnsi="Times New Roman"/>
          <w:sz w:val="28"/>
          <w:szCs w:val="28"/>
          <w:lang w:eastAsia="ru-RU"/>
        </w:rPr>
        <w:t>540</w:t>
      </w:r>
      <w:r w:rsidR="00C5131B" w:rsidRPr="00477A68">
        <w:rPr>
          <w:rFonts w:ascii="Times New Roman" w:hAnsi="Times New Roman"/>
          <w:sz w:val="28"/>
          <w:szCs w:val="28"/>
          <w:lang w:eastAsia="ru-RU"/>
        </w:rPr>
        <w:t xml:space="preserve"> </w:t>
      </w:r>
      <w:r w:rsidRPr="00477A68">
        <w:rPr>
          <w:rFonts w:ascii="Times New Roman" w:hAnsi="Times New Roman"/>
          <w:sz w:val="28"/>
          <w:szCs w:val="28"/>
          <w:lang w:eastAsia="ru-RU"/>
        </w:rPr>
        <w:t>час</w:t>
      </w:r>
      <w:r w:rsidR="00D07A69" w:rsidRPr="00477A68">
        <w:rPr>
          <w:rFonts w:ascii="Times New Roman" w:hAnsi="Times New Roman"/>
          <w:sz w:val="28"/>
          <w:szCs w:val="28"/>
          <w:lang w:eastAsia="ru-RU"/>
        </w:rPr>
        <w:t>ов</w:t>
      </w:r>
      <w:r w:rsidR="00CE37F6" w:rsidRPr="00477A68">
        <w:rPr>
          <w:rFonts w:ascii="Times New Roman" w:hAnsi="Times New Roman"/>
          <w:sz w:val="28"/>
          <w:szCs w:val="28"/>
          <w:lang w:eastAsia="ru-RU"/>
        </w:rPr>
        <w:t xml:space="preserve">, </w:t>
      </w:r>
      <w:r w:rsidR="004800AF" w:rsidRPr="00477A68">
        <w:rPr>
          <w:rFonts w:ascii="Times New Roman" w:hAnsi="Times New Roman"/>
          <w:sz w:val="28"/>
          <w:szCs w:val="28"/>
          <w:lang w:eastAsia="ru-RU"/>
        </w:rPr>
        <w:t>17</w:t>
      </w:r>
      <w:r w:rsidR="001A0ED8" w:rsidRPr="00477A68">
        <w:rPr>
          <w:rFonts w:ascii="Times New Roman" w:hAnsi="Times New Roman"/>
          <w:sz w:val="28"/>
          <w:szCs w:val="28"/>
          <w:lang w:eastAsia="ru-RU"/>
        </w:rPr>
        <w:t xml:space="preserve"> недел</w:t>
      </w:r>
      <w:r w:rsidR="00CE37F6" w:rsidRPr="00477A68">
        <w:rPr>
          <w:rFonts w:ascii="Times New Roman" w:hAnsi="Times New Roman"/>
          <w:sz w:val="28"/>
          <w:szCs w:val="28"/>
          <w:lang w:eastAsia="ru-RU"/>
        </w:rPr>
        <w:t>ь</w:t>
      </w:r>
      <w:r w:rsidR="001A0ED8" w:rsidRPr="00477A68">
        <w:rPr>
          <w:rFonts w:ascii="Times New Roman" w:hAnsi="Times New Roman"/>
          <w:sz w:val="28"/>
          <w:szCs w:val="28"/>
          <w:lang w:eastAsia="ru-RU"/>
        </w:rPr>
        <w:t>.</w:t>
      </w:r>
      <w:r w:rsidR="00C5131B" w:rsidRPr="00477A68">
        <w:rPr>
          <w:rFonts w:ascii="Times New Roman" w:hAnsi="Times New Roman"/>
          <w:sz w:val="28"/>
          <w:szCs w:val="28"/>
          <w:lang w:eastAsia="ru-RU"/>
        </w:rPr>
        <w:t xml:space="preserve"> </w:t>
      </w:r>
      <w:r w:rsidR="008D49A6" w:rsidRPr="00477A68">
        <w:rPr>
          <w:rFonts w:ascii="Times New Roman" w:hAnsi="Times New Roman"/>
          <w:sz w:val="28"/>
          <w:szCs w:val="28"/>
          <w:lang w:eastAsia="ru-RU"/>
        </w:rPr>
        <w:t xml:space="preserve">Вид промежуточной аттестации –  зачет с оценкой в </w:t>
      </w:r>
      <w:r w:rsidR="00477A68" w:rsidRPr="00477A68">
        <w:rPr>
          <w:rFonts w:ascii="Times New Roman" w:hAnsi="Times New Roman"/>
          <w:sz w:val="28"/>
          <w:szCs w:val="28"/>
          <w:lang w:eastAsia="ru-RU"/>
        </w:rPr>
        <w:t>9</w:t>
      </w:r>
      <w:r w:rsidR="008D49A6" w:rsidRPr="00477A68">
        <w:rPr>
          <w:rFonts w:ascii="Times New Roman" w:hAnsi="Times New Roman"/>
          <w:sz w:val="28"/>
          <w:szCs w:val="28"/>
          <w:lang w:eastAsia="ru-RU"/>
        </w:rPr>
        <w:t xml:space="preserve"> семестре. Практика проводится на </w:t>
      </w:r>
      <w:r w:rsidR="00477A68" w:rsidRPr="00477A68">
        <w:rPr>
          <w:rFonts w:ascii="Times New Roman" w:hAnsi="Times New Roman"/>
          <w:sz w:val="28"/>
          <w:szCs w:val="28"/>
          <w:lang w:eastAsia="ru-RU"/>
        </w:rPr>
        <w:t>5</w:t>
      </w:r>
      <w:r w:rsidR="008D49A6" w:rsidRPr="00477A68">
        <w:rPr>
          <w:rFonts w:ascii="Times New Roman" w:hAnsi="Times New Roman"/>
          <w:sz w:val="28"/>
          <w:szCs w:val="28"/>
          <w:lang w:eastAsia="ru-RU"/>
        </w:rPr>
        <w:t xml:space="preserve"> курсе.</w:t>
      </w:r>
    </w:p>
    <w:p w:rsidR="00CD785C" w:rsidRPr="009565F7" w:rsidRDefault="00CD785C" w:rsidP="00D6190E">
      <w:pPr>
        <w:pStyle w:val="a3"/>
        <w:tabs>
          <w:tab w:val="left" w:pos="709"/>
          <w:tab w:val="left" w:pos="993"/>
        </w:tabs>
        <w:spacing w:before="0" w:beforeAutospacing="0" w:after="200" w:afterAutospacing="0"/>
        <w:contextualSpacing/>
        <w:jc w:val="center"/>
        <w:rPr>
          <w:b/>
          <w:sz w:val="28"/>
          <w:szCs w:val="28"/>
        </w:rPr>
      </w:pPr>
      <w:r w:rsidRPr="007F6B63">
        <w:rPr>
          <w:b/>
          <w:sz w:val="28"/>
          <w:szCs w:val="28"/>
        </w:rPr>
        <w:t>6. Содержание практики</w:t>
      </w:r>
    </w:p>
    <w:p w:rsidR="007F6B63" w:rsidRDefault="007F6B63" w:rsidP="00D6190E">
      <w:pPr>
        <w:shd w:val="clear" w:color="auto" w:fill="FFFFFF"/>
        <w:ind w:firstLine="709"/>
        <w:rPr>
          <w:rFonts w:ascii="Times New Roman" w:hAnsi="Times New Roman"/>
          <w:sz w:val="28"/>
          <w:szCs w:val="28"/>
        </w:rPr>
      </w:pPr>
      <w:r w:rsidRPr="009565F7">
        <w:rPr>
          <w:rFonts w:ascii="Times New Roman" w:hAnsi="Times New Roman"/>
          <w:color w:val="000000"/>
          <w:sz w:val="28"/>
          <w:szCs w:val="28"/>
        </w:rPr>
        <w:t xml:space="preserve">Содержание практики предусматривает </w:t>
      </w:r>
      <w:r w:rsidRPr="009565F7">
        <w:rPr>
          <w:rFonts w:ascii="Times New Roman" w:hAnsi="Times New Roman"/>
          <w:sz w:val="28"/>
          <w:szCs w:val="28"/>
        </w:rPr>
        <w:t xml:space="preserve">участие студента–практиканта в профессиональной деятельности организации (предприятия), осуществляющего деятельность </w:t>
      </w:r>
      <w:r w:rsidR="00E82083">
        <w:rPr>
          <w:rFonts w:ascii="Times New Roman" w:hAnsi="Times New Roman"/>
          <w:sz w:val="28"/>
          <w:szCs w:val="28"/>
        </w:rPr>
        <w:t xml:space="preserve">рекламного, </w:t>
      </w:r>
      <w:r w:rsidR="00E82083">
        <w:rPr>
          <w:rFonts w:ascii="Times New Roman" w:hAnsi="Times New Roman"/>
          <w:sz w:val="28"/>
          <w:szCs w:val="28"/>
          <w:lang w:val="en-US"/>
        </w:rPr>
        <w:t>PR</w:t>
      </w:r>
      <w:r w:rsidR="00260951">
        <w:rPr>
          <w:rFonts w:ascii="Times New Roman" w:hAnsi="Times New Roman"/>
          <w:sz w:val="28"/>
          <w:szCs w:val="28"/>
        </w:rPr>
        <w:t xml:space="preserve"> </w:t>
      </w:r>
      <w:r w:rsidR="00E91479">
        <w:rPr>
          <w:rFonts w:ascii="Times New Roman" w:hAnsi="Times New Roman"/>
          <w:sz w:val="28"/>
          <w:szCs w:val="28"/>
        </w:rPr>
        <w:t>и информационно</w:t>
      </w:r>
      <w:r w:rsidRPr="009565F7">
        <w:rPr>
          <w:rFonts w:ascii="Times New Roman" w:hAnsi="Times New Roman"/>
          <w:sz w:val="28"/>
          <w:szCs w:val="28"/>
        </w:rPr>
        <w:t xml:space="preserve">-коммуникативного характера </w:t>
      </w:r>
      <w:r w:rsidRPr="009565F7">
        <w:rPr>
          <w:rFonts w:ascii="Times New Roman" w:hAnsi="Times New Roman"/>
          <w:color w:val="000000"/>
          <w:sz w:val="28"/>
          <w:szCs w:val="28"/>
        </w:rPr>
        <w:t xml:space="preserve">– </w:t>
      </w:r>
      <w:r w:rsidRPr="009565F7">
        <w:rPr>
          <w:rFonts w:ascii="Times New Roman" w:hAnsi="Times New Roman"/>
          <w:sz w:val="28"/>
          <w:szCs w:val="28"/>
        </w:rPr>
        <w:t>месте прохождения практики, изучение применяемых форм и методов работы, а также выполнение индивидуального за</w:t>
      </w:r>
      <w:r>
        <w:rPr>
          <w:rFonts w:ascii="Times New Roman" w:hAnsi="Times New Roman"/>
          <w:sz w:val="28"/>
          <w:szCs w:val="28"/>
        </w:rPr>
        <w:t xml:space="preserve">дания. </w:t>
      </w:r>
    </w:p>
    <w:p w:rsidR="00D947C8" w:rsidRDefault="008A7B85" w:rsidP="00D6190E">
      <w:pPr>
        <w:shd w:val="clear" w:color="auto" w:fill="FFFFFF"/>
        <w:ind w:firstLine="709"/>
        <w:rPr>
          <w:rFonts w:ascii="Times New Roman" w:hAnsi="Times New Roman"/>
          <w:color w:val="000000"/>
          <w:sz w:val="28"/>
          <w:szCs w:val="28"/>
        </w:rPr>
      </w:pPr>
      <w:r w:rsidRPr="008A7B85">
        <w:rPr>
          <w:rFonts w:ascii="Times New Roman" w:hAnsi="Times New Roman"/>
          <w:color w:val="000000"/>
          <w:sz w:val="28"/>
          <w:szCs w:val="28"/>
        </w:rPr>
        <w:t xml:space="preserve">Основным результатом </w:t>
      </w:r>
      <w:r w:rsidR="002D552B">
        <w:rPr>
          <w:rFonts w:ascii="Times New Roman" w:hAnsi="Times New Roman"/>
          <w:color w:val="000000"/>
          <w:sz w:val="28"/>
          <w:szCs w:val="28"/>
        </w:rPr>
        <w:t>производственной профессионально-творческой</w:t>
      </w:r>
      <w:r w:rsidRPr="008A7B85">
        <w:rPr>
          <w:rFonts w:ascii="Times New Roman" w:hAnsi="Times New Roman"/>
          <w:color w:val="000000"/>
          <w:sz w:val="28"/>
          <w:szCs w:val="28"/>
        </w:rPr>
        <w:t xml:space="preserve"> практики, достижение которого обеспечивает ее содержание, является формирование профессиональных умений и навыков в сфере </w:t>
      </w:r>
      <w:r w:rsidR="00CE37F6">
        <w:rPr>
          <w:rFonts w:ascii="Times New Roman" w:hAnsi="Times New Roman"/>
          <w:color w:val="000000"/>
          <w:sz w:val="28"/>
          <w:szCs w:val="28"/>
        </w:rPr>
        <w:t xml:space="preserve">рекламы и </w:t>
      </w:r>
      <w:r w:rsidRPr="008A7B85">
        <w:rPr>
          <w:rFonts w:ascii="Times New Roman" w:hAnsi="Times New Roman"/>
          <w:color w:val="000000"/>
          <w:sz w:val="28"/>
          <w:szCs w:val="28"/>
        </w:rPr>
        <w:t xml:space="preserve">связей с общественностью. </w:t>
      </w:r>
    </w:p>
    <w:p w:rsidR="008A7B85" w:rsidRPr="009565F7" w:rsidRDefault="008A7B85" w:rsidP="00FE6A12">
      <w:pPr>
        <w:shd w:val="clear" w:color="auto" w:fill="FFFFFF"/>
        <w:ind w:firstLine="709"/>
        <w:rPr>
          <w:rFonts w:ascii="Times New Roman" w:hAnsi="Times New Roman"/>
          <w:sz w:val="28"/>
          <w:szCs w:val="28"/>
        </w:rPr>
      </w:pPr>
      <w:r w:rsidRPr="008A7B85">
        <w:rPr>
          <w:rFonts w:ascii="Times New Roman" w:hAnsi="Times New Roman"/>
          <w:color w:val="000000"/>
          <w:sz w:val="28"/>
          <w:szCs w:val="28"/>
        </w:rPr>
        <w:t>Практика способствует процессу социализации личности обучающегося, переключению на новый вид деятельности, усвоению общественных норм, ценностей профессии, а также формированию персональной деловой культуры обучающихся. Обучающиеся в процессе практики выполняют следующие виды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635C42" w:rsidRPr="00002AAF" w:rsidTr="00002AAF">
        <w:tc>
          <w:tcPr>
            <w:tcW w:w="278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деятельности</w:t>
            </w:r>
          </w:p>
        </w:tc>
        <w:tc>
          <w:tcPr>
            <w:tcW w:w="5159"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002AAF" w:rsidRDefault="00635C42" w:rsidP="00635C42">
            <w:pPr>
              <w:ind w:firstLine="0"/>
              <w:jc w:val="center"/>
              <w:rPr>
                <w:rFonts w:ascii="Times New Roman" w:eastAsia="Calibri" w:hAnsi="Times New Roman"/>
                <w:b/>
                <w:sz w:val="24"/>
                <w:szCs w:val="24"/>
              </w:rPr>
            </w:pPr>
            <w:r w:rsidRPr="00002AAF">
              <w:rPr>
                <w:rFonts w:ascii="Times New Roman" w:hAnsi="Times New Roman"/>
                <w:b/>
                <w:sz w:val="24"/>
                <w:szCs w:val="24"/>
              </w:rPr>
              <w:t>Количество часов (недель)</w:t>
            </w:r>
          </w:p>
        </w:tc>
      </w:tr>
      <w:tr w:rsidR="004800AF" w:rsidRPr="00002AAF" w:rsidTr="00002AAF">
        <w:tc>
          <w:tcPr>
            <w:tcW w:w="2789" w:type="dxa"/>
            <w:shd w:val="clear" w:color="auto" w:fill="auto"/>
          </w:tcPr>
          <w:p w:rsidR="004800AF" w:rsidRPr="00002AAF" w:rsidRDefault="004800AF" w:rsidP="004800AF">
            <w:pPr>
              <w:ind w:firstLine="0"/>
              <w:jc w:val="center"/>
              <w:rPr>
                <w:rFonts w:ascii="Times New Roman" w:hAnsi="Times New Roman"/>
                <w:b/>
                <w:sz w:val="24"/>
                <w:szCs w:val="24"/>
              </w:rPr>
            </w:pPr>
            <w:r w:rsidRPr="00002AAF">
              <w:rPr>
                <w:rFonts w:ascii="Times New Roman" w:hAnsi="Times New Roman"/>
                <w:sz w:val="24"/>
                <w:szCs w:val="24"/>
              </w:rPr>
              <w:t>1 - Подготовительный этап</w:t>
            </w:r>
          </w:p>
        </w:tc>
        <w:tc>
          <w:tcPr>
            <w:tcW w:w="5159" w:type="dxa"/>
            <w:shd w:val="clear" w:color="auto" w:fill="auto"/>
          </w:tcPr>
          <w:p w:rsidR="004800AF" w:rsidRPr="00002AAF" w:rsidRDefault="004800AF" w:rsidP="004800AF">
            <w:pPr>
              <w:ind w:firstLine="0"/>
              <w:rPr>
                <w:rFonts w:ascii="Times New Roman" w:hAnsi="Times New Roman"/>
                <w:b/>
                <w:sz w:val="24"/>
                <w:szCs w:val="24"/>
              </w:rPr>
            </w:pPr>
            <w:r w:rsidRPr="00002AAF">
              <w:rPr>
                <w:rFonts w:ascii="Times New Roman" w:hAnsi="Times New Roman"/>
                <w:sz w:val="24"/>
                <w:szCs w:val="24"/>
              </w:rPr>
              <w:t xml:space="preserve">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w:t>
            </w:r>
            <w:proofErr w:type="gramStart"/>
            <w:r w:rsidRPr="00002AAF">
              <w:rPr>
                <w:rFonts w:ascii="Times New Roman" w:hAnsi="Times New Roman"/>
                <w:sz w:val="24"/>
                <w:szCs w:val="24"/>
              </w:rPr>
              <w:t>обучающихся</w:t>
            </w:r>
            <w:proofErr w:type="gramEnd"/>
            <w:r w:rsidRPr="00002AAF">
              <w:rPr>
                <w:rFonts w:ascii="Times New Roman" w:hAnsi="Times New Roman"/>
                <w:sz w:val="24"/>
                <w:szCs w:val="24"/>
              </w:rPr>
              <w:t xml:space="preserve"> по базам практики. Выдача </w:t>
            </w:r>
            <w:proofErr w:type="gramStart"/>
            <w:r w:rsidRPr="00002AAF">
              <w:rPr>
                <w:rFonts w:ascii="Times New Roman" w:hAnsi="Times New Roman"/>
                <w:sz w:val="24"/>
                <w:szCs w:val="24"/>
              </w:rPr>
              <w:t>обучающимся</w:t>
            </w:r>
            <w:proofErr w:type="gramEnd"/>
            <w:r w:rsidRPr="00002AAF">
              <w:rPr>
                <w:rFonts w:ascii="Times New Roman" w:hAnsi="Times New Roman"/>
                <w:sz w:val="24"/>
                <w:szCs w:val="24"/>
              </w:rPr>
              <w:t xml:space="preserve"> форм рабочих и отчетных документов по практике. Встреча обучающихся </w:t>
            </w:r>
            <w:r w:rsidRPr="00002AAF">
              <w:rPr>
                <w:rFonts w:ascii="Times New Roman" w:hAnsi="Times New Roman"/>
                <w:sz w:val="24"/>
                <w:szCs w:val="24"/>
              </w:rPr>
              <w:lastRenderedPageBreak/>
              <w:t>с руководителями практики, обсуждение и утверждение заданий практикантов.</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40</w:t>
            </w:r>
          </w:p>
        </w:tc>
      </w:tr>
      <w:tr w:rsidR="004800AF" w:rsidRPr="00002AAF" w:rsidTr="00002AAF">
        <w:tc>
          <w:tcPr>
            <w:tcW w:w="2789" w:type="dxa"/>
            <w:shd w:val="clear" w:color="auto" w:fill="auto"/>
          </w:tcPr>
          <w:p w:rsidR="004800AF" w:rsidRPr="00002AAF" w:rsidRDefault="004800AF" w:rsidP="00635C42">
            <w:pPr>
              <w:ind w:firstLine="0"/>
              <w:jc w:val="center"/>
              <w:rPr>
                <w:rFonts w:ascii="Times New Roman" w:hAnsi="Times New Roman"/>
                <w:b/>
                <w:sz w:val="24"/>
                <w:szCs w:val="24"/>
              </w:rPr>
            </w:pPr>
            <w:r w:rsidRPr="00002AAF">
              <w:rPr>
                <w:rFonts w:ascii="Times New Roman" w:hAnsi="Times New Roman"/>
                <w:sz w:val="24"/>
                <w:szCs w:val="24"/>
              </w:rPr>
              <w:lastRenderedPageBreak/>
              <w:t>2 - Производственный этап</w:t>
            </w:r>
          </w:p>
        </w:tc>
        <w:tc>
          <w:tcPr>
            <w:tcW w:w="5159" w:type="dxa"/>
            <w:shd w:val="clear" w:color="auto" w:fill="auto"/>
          </w:tcPr>
          <w:p w:rsidR="004800AF" w:rsidRPr="00002AAF" w:rsidRDefault="004800AF" w:rsidP="00002AAF">
            <w:pPr>
              <w:ind w:firstLine="0"/>
              <w:rPr>
                <w:rFonts w:ascii="Times New Roman" w:hAnsi="Times New Roman"/>
                <w:b/>
                <w:sz w:val="24"/>
                <w:szCs w:val="24"/>
              </w:rPr>
            </w:pPr>
            <w:r w:rsidRPr="00002AAF">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w:t>
            </w:r>
            <w:proofErr w:type="gramStart"/>
            <w:r w:rsidRPr="00002AAF">
              <w:rPr>
                <w:rFonts w:ascii="Times New Roman" w:hAnsi="Times New Roman"/>
                <w:sz w:val="24"/>
                <w:szCs w:val="24"/>
              </w:rPr>
              <w:t>технико - экономические</w:t>
            </w:r>
            <w:proofErr w:type="gramEnd"/>
            <w:r w:rsidRPr="00002AAF">
              <w:rPr>
                <w:rFonts w:ascii="Times New Roman" w:hAnsi="Times New Roman"/>
                <w:sz w:val="24"/>
                <w:szCs w:val="24"/>
              </w:rPr>
              <w:t xml:space="preserve"> 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w:t>
            </w:r>
            <w:proofErr w:type="gramStart"/>
            <w:r w:rsidRPr="00002AAF">
              <w:rPr>
                <w:rFonts w:ascii="Times New Roman" w:hAnsi="Times New Roman"/>
                <w:sz w:val="24"/>
                <w:szCs w:val="24"/>
              </w:rPr>
              <w:t>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002AAF">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w:t>
            </w:r>
            <w:proofErr w:type="gramEnd"/>
            <w:r w:rsidR="00002AAF" w:rsidRPr="00002AAF">
              <w:rPr>
                <w:rFonts w:ascii="Times New Roman" w:hAnsi="Times New Roman"/>
                <w:sz w:val="24"/>
                <w:szCs w:val="24"/>
              </w:rPr>
              <w:t xml:space="preserve"> участие в планировании, подготовке и проведении коммуникационных кампаний и мероприятий.</w:t>
            </w:r>
          </w:p>
        </w:tc>
        <w:tc>
          <w:tcPr>
            <w:tcW w:w="2247" w:type="dxa"/>
            <w:shd w:val="clear" w:color="auto" w:fill="auto"/>
          </w:tcPr>
          <w:p w:rsidR="004800AF" w:rsidRDefault="004800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Default="00002AAF" w:rsidP="00635C42">
            <w:pPr>
              <w:ind w:firstLine="0"/>
              <w:jc w:val="center"/>
              <w:rPr>
                <w:rFonts w:ascii="Times New Roman" w:hAnsi="Times New Roman"/>
                <w:b/>
                <w:sz w:val="24"/>
                <w:szCs w:val="24"/>
              </w:rPr>
            </w:pPr>
          </w:p>
          <w:p w:rsidR="00002A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3- Аналитический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анализ полученной информации, подготовка и оформление отчета по практике, написание отчета по практике.</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200</w:t>
            </w:r>
          </w:p>
        </w:tc>
      </w:tr>
      <w:tr w:rsidR="004800AF" w:rsidRPr="00002AAF" w:rsidTr="00002AAF">
        <w:tc>
          <w:tcPr>
            <w:tcW w:w="2789" w:type="dxa"/>
            <w:shd w:val="clear" w:color="auto" w:fill="auto"/>
          </w:tcPr>
          <w:p w:rsidR="004800AF" w:rsidRPr="00002AAF" w:rsidRDefault="00002AAF" w:rsidP="00635C42">
            <w:pPr>
              <w:ind w:firstLine="0"/>
              <w:jc w:val="center"/>
              <w:rPr>
                <w:rFonts w:ascii="Times New Roman" w:hAnsi="Times New Roman"/>
                <w:sz w:val="24"/>
                <w:szCs w:val="24"/>
              </w:rPr>
            </w:pPr>
            <w:r w:rsidRPr="00002AAF">
              <w:rPr>
                <w:rFonts w:ascii="Times New Roman" w:hAnsi="Times New Roman"/>
                <w:sz w:val="24"/>
                <w:szCs w:val="24"/>
              </w:rPr>
              <w:t>4- Заключительный этап</w:t>
            </w:r>
          </w:p>
        </w:tc>
        <w:tc>
          <w:tcPr>
            <w:tcW w:w="5159" w:type="dxa"/>
            <w:shd w:val="clear" w:color="auto" w:fill="auto"/>
          </w:tcPr>
          <w:p w:rsidR="004800AF" w:rsidRPr="00002AAF" w:rsidRDefault="00002AAF" w:rsidP="00002AAF">
            <w:pPr>
              <w:ind w:firstLine="0"/>
              <w:rPr>
                <w:rFonts w:ascii="Times New Roman" w:hAnsi="Times New Roman"/>
                <w:b/>
                <w:sz w:val="24"/>
                <w:szCs w:val="24"/>
              </w:rPr>
            </w:pPr>
            <w:r w:rsidRPr="00002AAF">
              <w:rPr>
                <w:rFonts w:ascii="Times New Roman" w:hAnsi="Times New Roman"/>
                <w:sz w:val="24"/>
                <w:szCs w:val="24"/>
              </w:rPr>
              <w:t>защита отчета по практике; итоговая конференция</w:t>
            </w:r>
          </w:p>
        </w:tc>
        <w:tc>
          <w:tcPr>
            <w:tcW w:w="2247" w:type="dxa"/>
            <w:shd w:val="clear" w:color="auto" w:fill="auto"/>
          </w:tcPr>
          <w:p w:rsidR="004800AF" w:rsidRPr="00002AAF" w:rsidRDefault="00002AAF" w:rsidP="00635C42">
            <w:pPr>
              <w:ind w:firstLine="0"/>
              <w:jc w:val="center"/>
              <w:rPr>
                <w:rFonts w:ascii="Times New Roman" w:hAnsi="Times New Roman"/>
                <w:b/>
                <w:sz w:val="24"/>
                <w:szCs w:val="24"/>
              </w:rPr>
            </w:pPr>
            <w:r>
              <w:rPr>
                <w:rFonts w:ascii="Times New Roman" w:hAnsi="Times New Roman"/>
                <w:b/>
                <w:sz w:val="24"/>
                <w:szCs w:val="24"/>
              </w:rPr>
              <w:t>80</w:t>
            </w:r>
          </w:p>
        </w:tc>
      </w:tr>
      <w:tr w:rsidR="00635C42" w:rsidRPr="00002AAF" w:rsidTr="00002AAF">
        <w:tc>
          <w:tcPr>
            <w:tcW w:w="2789" w:type="dxa"/>
            <w:shd w:val="clear" w:color="auto" w:fill="auto"/>
          </w:tcPr>
          <w:p w:rsidR="00635C42" w:rsidRPr="00002AAF" w:rsidRDefault="00635C42" w:rsidP="007F6B63">
            <w:pPr>
              <w:ind w:firstLine="0"/>
              <w:rPr>
                <w:rFonts w:ascii="Times New Roman" w:eastAsia="Calibri" w:hAnsi="Times New Roman"/>
                <w:b/>
                <w:sz w:val="24"/>
                <w:szCs w:val="24"/>
              </w:rPr>
            </w:pPr>
            <w:r w:rsidRPr="00002AAF">
              <w:rPr>
                <w:rFonts w:ascii="Times New Roman" w:eastAsia="Calibri" w:hAnsi="Times New Roman"/>
                <w:b/>
                <w:sz w:val="24"/>
                <w:szCs w:val="24"/>
              </w:rPr>
              <w:t>Контактная работа</w:t>
            </w:r>
          </w:p>
        </w:tc>
        <w:tc>
          <w:tcPr>
            <w:tcW w:w="5159" w:type="dxa"/>
            <w:shd w:val="clear" w:color="auto" w:fill="auto"/>
          </w:tcPr>
          <w:p w:rsidR="00635C42" w:rsidRPr="00002AAF" w:rsidRDefault="00635C42" w:rsidP="007F6B63">
            <w:pPr>
              <w:ind w:firstLine="0"/>
              <w:rPr>
                <w:rFonts w:ascii="Times New Roman" w:eastAsia="Calibri" w:hAnsi="Times New Roman"/>
                <w:sz w:val="24"/>
                <w:szCs w:val="24"/>
              </w:rPr>
            </w:pPr>
          </w:p>
        </w:tc>
        <w:tc>
          <w:tcPr>
            <w:tcW w:w="2247" w:type="dxa"/>
            <w:shd w:val="clear" w:color="auto" w:fill="auto"/>
          </w:tcPr>
          <w:p w:rsidR="00635C42" w:rsidRPr="00002AAF" w:rsidRDefault="00002AAF" w:rsidP="00CE37F6">
            <w:pPr>
              <w:spacing w:line="360" w:lineRule="auto"/>
              <w:ind w:firstLine="0"/>
              <w:jc w:val="center"/>
              <w:rPr>
                <w:rFonts w:ascii="Times New Roman" w:eastAsia="Calibri" w:hAnsi="Times New Roman"/>
                <w:b/>
                <w:sz w:val="24"/>
                <w:szCs w:val="24"/>
              </w:rPr>
            </w:pPr>
            <w:r w:rsidRPr="00002AAF">
              <w:rPr>
                <w:rFonts w:ascii="Times New Roman" w:eastAsia="Calibri" w:hAnsi="Times New Roman"/>
                <w:b/>
                <w:sz w:val="24"/>
                <w:szCs w:val="24"/>
              </w:rPr>
              <w:t>20</w:t>
            </w:r>
          </w:p>
        </w:tc>
      </w:tr>
      <w:tr w:rsidR="00F74416" w:rsidRPr="00002AAF" w:rsidTr="00002AAF">
        <w:tc>
          <w:tcPr>
            <w:tcW w:w="2789" w:type="dxa"/>
            <w:shd w:val="clear" w:color="auto" w:fill="auto"/>
          </w:tcPr>
          <w:p w:rsidR="00F74416" w:rsidRPr="00002AAF" w:rsidRDefault="00F74416" w:rsidP="007F6B63">
            <w:pPr>
              <w:ind w:firstLine="0"/>
              <w:rPr>
                <w:rFonts w:ascii="Times New Roman" w:eastAsia="Calibri" w:hAnsi="Times New Roman"/>
                <w:b/>
                <w:sz w:val="24"/>
                <w:szCs w:val="24"/>
              </w:rPr>
            </w:pPr>
            <w:r w:rsidRPr="00002AAF">
              <w:rPr>
                <w:rFonts w:ascii="Times New Roman" w:eastAsia="Calibri" w:hAnsi="Times New Roman"/>
                <w:b/>
                <w:sz w:val="24"/>
                <w:szCs w:val="24"/>
              </w:rPr>
              <w:t xml:space="preserve">Итого </w:t>
            </w:r>
          </w:p>
        </w:tc>
        <w:tc>
          <w:tcPr>
            <w:tcW w:w="5159" w:type="dxa"/>
            <w:shd w:val="clear" w:color="auto" w:fill="auto"/>
          </w:tcPr>
          <w:p w:rsidR="00F74416" w:rsidRPr="00002AAF" w:rsidRDefault="00F74416" w:rsidP="007F6B63">
            <w:pPr>
              <w:ind w:firstLine="0"/>
              <w:rPr>
                <w:rFonts w:ascii="Times New Roman" w:eastAsia="Calibri" w:hAnsi="Times New Roman"/>
                <w:sz w:val="24"/>
                <w:szCs w:val="24"/>
              </w:rPr>
            </w:pPr>
          </w:p>
        </w:tc>
        <w:tc>
          <w:tcPr>
            <w:tcW w:w="2247" w:type="dxa"/>
            <w:shd w:val="clear" w:color="auto" w:fill="auto"/>
          </w:tcPr>
          <w:p w:rsidR="00F74416" w:rsidRPr="00002AAF" w:rsidRDefault="00002AAF" w:rsidP="00002AAF">
            <w:pPr>
              <w:spacing w:line="360" w:lineRule="auto"/>
              <w:ind w:firstLine="0"/>
              <w:jc w:val="center"/>
              <w:rPr>
                <w:rFonts w:ascii="Times New Roman" w:eastAsia="Calibri" w:hAnsi="Times New Roman"/>
                <w:sz w:val="24"/>
                <w:szCs w:val="24"/>
              </w:rPr>
            </w:pPr>
            <w:r w:rsidRPr="00002AAF">
              <w:rPr>
                <w:rFonts w:ascii="Times New Roman" w:eastAsia="Calibri" w:hAnsi="Times New Roman"/>
                <w:b/>
                <w:sz w:val="24"/>
                <w:szCs w:val="24"/>
              </w:rPr>
              <w:t>540</w:t>
            </w:r>
            <w:r w:rsidR="00CE37F6" w:rsidRPr="00002AAF">
              <w:rPr>
                <w:rFonts w:ascii="Times New Roman" w:eastAsia="Calibri" w:hAnsi="Times New Roman"/>
                <w:b/>
                <w:sz w:val="24"/>
                <w:szCs w:val="24"/>
              </w:rPr>
              <w:t xml:space="preserve"> </w:t>
            </w:r>
            <w:r w:rsidR="00CE37F6" w:rsidRPr="00002AAF">
              <w:rPr>
                <w:rFonts w:ascii="Times New Roman" w:eastAsia="Calibri" w:hAnsi="Times New Roman"/>
                <w:sz w:val="24"/>
                <w:szCs w:val="24"/>
              </w:rPr>
              <w:t>(</w:t>
            </w:r>
            <w:r w:rsidRPr="00002AAF">
              <w:rPr>
                <w:rFonts w:ascii="Times New Roman" w:eastAsia="Calibri" w:hAnsi="Times New Roman"/>
                <w:sz w:val="24"/>
                <w:szCs w:val="24"/>
              </w:rPr>
              <w:t>17</w:t>
            </w:r>
            <w:r w:rsidR="00D6190E" w:rsidRPr="00002AAF">
              <w:rPr>
                <w:rFonts w:ascii="Times New Roman" w:eastAsia="Calibri" w:hAnsi="Times New Roman"/>
                <w:sz w:val="24"/>
                <w:szCs w:val="24"/>
              </w:rPr>
              <w:t xml:space="preserve"> </w:t>
            </w:r>
            <w:proofErr w:type="spellStart"/>
            <w:r w:rsidR="00F74416" w:rsidRPr="00002AAF">
              <w:rPr>
                <w:rFonts w:ascii="Times New Roman" w:eastAsia="Calibri" w:hAnsi="Times New Roman"/>
                <w:sz w:val="24"/>
                <w:szCs w:val="24"/>
              </w:rPr>
              <w:t>нед</w:t>
            </w:r>
            <w:proofErr w:type="spellEnd"/>
            <w:r w:rsidR="00F74416" w:rsidRPr="00002AAF">
              <w:rPr>
                <w:rFonts w:ascii="Times New Roman" w:eastAsia="Calibri" w:hAnsi="Times New Roman"/>
                <w:sz w:val="24"/>
                <w:szCs w:val="24"/>
              </w:rPr>
              <w:t>.)</w:t>
            </w:r>
          </w:p>
        </w:tc>
      </w:tr>
    </w:tbl>
    <w:p w:rsidR="002D552B" w:rsidRDefault="002D552B" w:rsidP="002D552B">
      <w:pPr>
        <w:ind w:firstLine="709"/>
        <w:rPr>
          <w:rFonts w:ascii="Times New Roman" w:hAnsi="Times New Roman"/>
          <w:sz w:val="28"/>
          <w:szCs w:val="28"/>
        </w:rPr>
      </w:pP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Примерный перечень основных вопросов для анализа рекламной и PR деятельности предприятия в период прохождения производственной </w:t>
      </w:r>
      <w:r>
        <w:rPr>
          <w:rFonts w:ascii="Times New Roman" w:hAnsi="Times New Roman"/>
          <w:sz w:val="28"/>
          <w:szCs w:val="28"/>
        </w:rPr>
        <w:t xml:space="preserve">профессионально-творческой практики: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 Общие сведения о компании (организации): полное наименование организации, логотип, торговая марка, юридический адрес и местоположение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2. Организационно-правовая форма компании и её структура управления - Философия, миссия компании и основные черты корпоративной стратегии, </w:t>
      </w:r>
      <w:proofErr w:type="gramStart"/>
      <w:r w:rsidRPr="002D552B">
        <w:rPr>
          <w:rFonts w:ascii="Times New Roman" w:hAnsi="Times New Roman"/>
          <w:sz w:val="28"/>
          <w:szCs w:val="28"/>
        </w:rPr>
        <w:t>бизнес</w:t>
      </w:r>
      <w:r>
        <w:rPr>
          <w:rFonts w:ascii="Times New Roman" w:hAnsi="Times New Roman"/>
          <w:sz w:val="28"/>
          <w:szCs w:val="28"/>
        </w:rPr>
        <w:t>-</w:t>
      </w:r>
      <w:r w:rsidRPr="002D552B">
        <w:rPr>
          <w:rFonts w:ascii="Times New Roman" w:hAnsi="Times New Roman"/>
          <w:sz w:val="28"/>
          <w:szCs w:val="28"/>
        </w:rPr>
        <w:lastRenderedPageBreak/>
        <w:t>стратегий</w:t>
      </w:r>
      <w:proofErr w:type="gramEnd"/>
      <w:r w:rsidRPr="002D552B">
        <w:rPr>
          <w:rFonts w:ascii="Times New Roman" w:hAnsi="Times New Roman"/>
          <w:sz w:val="28"/>
          <w:szCs w:val="28"/>
        </w:rPr>
        <w:t xml:space="preserve"> и предпринимательской политики в области производства, исследований и разработок, маркетинга, финансов, инноваций, персонала, сбыта и др.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3. Основные продукты и (или) услуги, выпускаемые (предоставляемые) данной организацией, их краткую характеристику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5. Организационные структуры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распределение функций по службам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6. Планирование и контроль маркетинговой деятельности.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2D552B">
        <w:rPr>
          <w:rFonts w:ascii="Times New Roman" w:hAnsi="Times New Roman"/>
          <w:sz w:val="28"/>
          <w:szCs w:val="28"/>
        </w:rPr>
        <w:t>рилейшнз</w:t>
      </w:r>
      <w:proofErr w:type="spellEnd"/>
      <w:r w:rsidRPr="002D552B">
        <w:rPr>
          <w:rFonts w:ascii="Times New Roman" w:hAnsi="Times New Roman"/>
          <w:sz w:val="28"/>
          <w:szCs w:val="28"/>
        </w:rPr>
        <w:t xml:space="preserve"> (самостоятельно или по заказам).</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8. Показатели рекламной и PR-политики (цели и затраты, график мероприятий).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9. Формирование имиджа компан</w:t>
      </w:r>
      <w:proofErr w:type="gramStart"/>
      <w:r w:rsidRPr="002D552B">
        <w:rPr>
          <w:rFonts w:ascii="Times New Roman" w:hAnsi="Times New Roman"/>
          <w:sz w:val="28"/>
          <w:szCs w:val="28"/>
        </w:rPr>
        <w:t>ии и её</w:t>
      </w:r>
      <w:proofErr w:type="gramEnd"/>
      <w:r w:rsidRPr="002D552B">
        <w:rPr>
          <w:rFonts w:ascii="Times New Roman" w:hAnsi="Times New Roman"/>
          <w:sz w:val="28"/>
          <w:szCs w:val="28"/>
        </w:rPr>
        <w:t xml:space="preserve"> товаров (услуг) Промо-акции и другие используемые методы стимулирования сбыта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10. Доля марочной продукции, узнаваемость марки. Спонсорство. Выставки, ярмарки. Эмблемы, логотипы, фирменный стиль.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11. Расходы на рекламу и связи с общественностью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12. Методы оценки эффективности рекламных мероприятий и результаты контроля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 xml:space="preserve">13. Образцы положений о рекламной службе и её функциях положений о деятельности, должностных инструкций сотрудников. </w:t>
      </w:r>
    </w:p>
    <w:p w:rsidR="002D552B" w:rsidRPr="002D552B" w:rsidRDefault="002D552B" w:rsidP="002D552B">
      <w:pPr>
        <w:ind w:firstLine="709"/>
        <w:rPr>
          <w:rFonts w:ascii="Times New Roman" w:hAnsi="Times New Roman"/>
          <w:sz w:val="28"/>
          <w:szCs w:val="28"/>
        </w:rPr>
      </w:pPr>
      <w:r w:rsidRPr="002D552B">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D552B" w:rsidRDefault="002D552B" w:rsidP="002D552B">
      <w:pPr>
        <w:shd w:val="clear" w:color="auto" w:fill="FFFFFF"/>
        <w:tabs>
          <w:tab w:val="left" w:pos="396"/>
          <w:tab w:val="left" w:pos="709"/>
        </w:tabs>
        <w:ind w:firstLine="709"/>
        <w:rPr>
          <w:rFonts w:ascii="Times New Roman" w:hAnsi="Times New Roman"/>
          <w:b/>
          <w:sz w:val="28"/>
          <w:szCs w:val="28"/>
        </w:rPr>
      </w:pPr>
    </w:p>
    <w:p w:rsidR="00CD785C" w:rsidRDefault="00CD785C" w:rsidP="002D552B">
      <w:pPr>
        <w:shd w:val="clear" w:color="auto" w:fill="FFFFFF"/>
        <w:tabs>
          <w:tab w:val="left" w:pos="396"/>
          <w:tab w:val="left" w:pos="709"/>
        </w:tabs>
        <w:ind w:firstLine="709"/>
        <w:jc w:val="center"/>
        <w:rPr>
          <w:rFonts w:ascii="Times New Roman" w:hAnsi="Times New Roman"/>
          <w:b/>
          <w:sz w:val="28"/>
          <w:szCs w:val="28"/>
        </w:rPr>
      </w:pPr>
      <w:r w:rsidRPr="002D552B">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lastRenderedPageBreak/>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Аналитический отчет по практике представляет собой записку объемом до 25</w:t>
      </w:r>
      <w:r w:rsidR="00D947C8">
        <w:rPr>
          <w:sz w:val="28"/>
          <w:szCs w:val="28"/>
        </w:rPr>
        <w:t>-30</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w:t>
      </w:r>
      <w:proofErr w:type="gramStart"/>
      <w:r w:rsidRPr="00A74C7B">
        <w:rPr>
          <w:sz w:val="28"/>
          <w:szCs w:val="28"/>
        </w:rPr>
        <w:t>в</w:t>
      </w:r>
      <w:proofErr w:type="gramEnd"/>
      <w:r w:rsidRPr="00A74C7B">
        <w:rPr>
          <w:sz w:val="28"/>
          <w:szCs w:val="28"/>
        </w:rPr>
        <w:t xml:space="preserve">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proofErr w:type="gramStart"/>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roofErr w:type="gramEnd"/>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lastRenderedPageBreak/>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proofErr w:type="gramStart"/>
      <w:r w:rsidR="00E82083">
        <w:rPr>
          <w:sz w:val="28"/>
          <w:szCs w:val="28"/>
          <w:lang w:val="en-US"/>
        </w:rPr>
        <w:t>PR</w:t>
      </w:r>
      <w:proofErr w:type="gramEnd"/>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lastRenderedPageBreak/>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w:t>
            </w:r>
            <w:proofErr w:type="gramStart"/>
            <w:r>
              <w:rPr>
                <w:rFonts w:ascii="Times New Roman" w:hAnsi="Times New Roman"/>
              </w:rPr>
              <w:t>стратегического</w:t>
            </w:r>
            <w:proofErr w:type="gramEnd"/>
            <w:r>
              <w:rPr>
                <w:rFonts w:ascii="Times New Roman" w:hAnsi="Times New Roman"/>
              </w:rPr>
              <w:t xml:space="preserve">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 xml:space="preserve">Способность управлять рисками </w:t>
            </w:r>
            <w:r w:rsidRPr="00C542B6">
              <w:rPr>
                <w:rFonts w:ascii="Times New Roman" w:hAnsi="Times New Roman"/>
                <w:iCs/>
              </w:rPr>
              <w:lastRenderedPageBreak/>
              <w:t>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lastRenderedPageBreak/>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 xml:space="preserve">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w:t>
      </w:r>
      <w:r w:rsidR="00141ECF" w:rsidRPr="00A74C7B">
        <w:rPr>
          <w:sz w:val="28"/>
          <w:szCs w:val="28"/>
        </w:rPr>
        <w:t>учебной</w:t>
      </w:r>
      <w:r w:rsidRPr="00A74C7B">
        <w:rPr>
          <w:sz w:val="28"/>
          <w:szCs w:val="28"/>
        </w:rPr>
        <w:t xml:space="preserve">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lastRenderedPageBreak/>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D6190E">
      <w:pPr>
        <w:numPr>
          <w:ilvl w:val="0"/>
          <w:numId w:val="32"/>
        </w:numPr>
        <w:tabs>
          <w:tab w:val="left" w:pos="709"/>
          <w:tab w:val="left" w:pos="993"/>
        </w:tabs>
        <w:spacing w:after="160"/>
        <w:ind w:left="0" w:firstLine="284"/>
        <w:contextualSpacing/>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Резник, С. Д. Студент вуза: технологии и организация обучения: учебник / С.Д. Резник, И.А. Игошина; под общ</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р</w:t>
      </w:r>
      <w:proofErr w:type="gramEnd"/>
      <w:r w:rsidRPr="008146EC">
        <w:rPr>
          <w:rFonts w:ascii="Times New Roman" w:eastAsia="Calibri" w:hAnsi="Times New Roman"/>
          <w:color w:val="0D0D0D"/>
          <w:sz w:val="28"/>
          <w:szCs w:val="28"/>
        </w:rPr>
        <w:t xml:space="preserve">ед. д-ра </w:t>
      </w:r>
      <w:proofErr w:type="spellStart"/>
      <w:r w:rsidRPr="008146EC">
        <w:rPr>
          <w:rFonts w:ascii="Times New Roman" w:eastAsia="Calibri" w:hAnsi="Times New Roman"/>
          <w:color w:val="0D0D0D"/>
          <w:sz w:val="28"/>
          <w:szCs w:val="28"/>
        </w:rPr>
        <w:t>экон</w:t>
      </w:r>
      <w:proofErr w:type="spellEnd"/>
      <w:r w:rsidRPr="008146EC">
        <w:rPr>
          <w:rFonts w:ascii="Times New Roman" w:eastAsia="Calibri" w:hAnsi="Times New Roman"/>
          <w:color w:val="0D0D0D"/>
          <w:sz w:val="28"/>
          <w:szCs w:val="28"/>
        </w:rPr>
        <w:t xml:space="preserve">. наук, проф. С.Д. Резника. — 5-е изд., </w:t>
      </w:r>
      <w:proofErr w:type="spellStart"/>
      <w:r w:rsidRPr="008146EC">
        <w:rPr>
          <w:rFonts w:ascii="Times New Roman" w:eastAsia="Calibri" w:hAnsi="Times New Roman"/>
          <w:color w:val="0D0D0D"/>
          <w:sz w:val="28"/>
          <w:szCs w:val="28"/>
        </w:rPr>
        <w:t>перераб</w:t>
      </w:r>
      <w:proofErr w:type="spellEnd"/>
      <w:r w:rsidRPr="008146EC">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Москва: </w:t>
      </w:r>
      <w:proofErr w:type="gramStart"/>
      <w:r w:rsidRPr="008146EC">
        <w:rPr>
          <w:rFonts w:ascii="Times New Roman" w:eastAsia="Calibri" w:hAnsi="Times New Roman"/>
          <w:color w:val="0D0D0D"/>
          <w:sz w:val="28"/>
          <w:szCs w:val="28"/>
        </w:rPr>
        <w:t xml:space="preserve">ИНФРА-М,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391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(Высшее образование:</w:t>
      </w:r>
      <w:proofErr w:type="gramEnd"/>
      <w:r w:rsidRPr="008146EC">
        <w:rPr>
          <w:rFonts w:ascii="Times New Roman" w:eastAsia="Calibri" w:hAnsi="Times New Roman"/>
          <w:color w:val="0D0D0D"/>
          <w:sz w:val="28"/>
          <w:szCs w:val="28"/>
        </w:rPr>
        <w:t xml:space="preserve"> </w:t>
      </w:r>
      <w:proofErr w:type="spellStart"/>
      <w:proofErr w:type="gramStart"/>
      <w:r w:rsidRPr="008146EC">
        <w:rPr>
          <w:rFonts w:ascii="Times New Roman" w:eastAsia="Calibri" w:hAnsi="Times New Roman"/>
          <w:color w:val="0D0D0D"/>
          <w:sz w:val="28"/>
          <w:szCs w:val="28"/>
        </w:rPr>
        <w:lastRenderedPageBreak/>
        <w:t>Бакалавриат</w:t>
      </w:r>
      <w:proofErr w:type="spellEnd"/>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ЭБС ZNANIUM.com -  URL: </w:t>
      </w:r>
      <w:hyperlink r:id="rId9" w:history="1">
        <w:r w:rsidR="008146EC" w:rsidRPr="008146EC">
          <w:rPr>
            <w:rStyle w:val="af5"/>
            <w:rFonts w:ascii="Times New Roman" w:eastAsia="Calibri" w:hAnsi="Times New Roman"/>
            <w:sz w:val="28"/>
            <w:szCs w:val="28"/>
          </w:rPr>
          <w:t>https://znanium.com/catalog/product/1003449</w:t>
        </w:r>
      </w:hyperlink>
      <w:r w:rsidR="004734F0">
        <w:rPr>
          <w:rFonts w:ascii="Times New Roman" w:eastAsia="Calibri" w:hAnsi="Times New Roman"/>
          <w:color w:val="0D0D0D"/>
          <w:sz w:val="28"/>
          <w:szCs w:val="28"/>
        </w:rPr>
        <w:t xml:space="preserve"> . - Текст</w:t>
      </w:r>
      <w:r w:rsidRPr="008146EC">
        <w:rPr>
          <w:rFonts w:ascii="Times New Roman" w:eastAsia="Calibri" w:hAnsi="Times New Roman"/>
          <w:color w:val="0D0D0D"/>
          <w:sz w:val="28"/>
          <w:szCs w:val="28"/>
        </w:rPr>
        <w:t>: электронный</w:t>
      </w:r>
    </w:p>
    <w:p w:rsidR="008C7A0D"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А.Н. Реклама и связи с общественностью: профессиональные компетенции: Учеб</w:t>
      </w:r>
      <w:proofErr w:type="gramStart"/>
      <w:r w:rsidRPr="008146EC">
        <w:rPr>
          <w:rFonts w:ascii="Times New Roman" w:eastAsia="Calibri" w:hAnsi="Times New Roman"/>
          <w:color w:val="0D0D0D"/>
          <w:sz w:val="28"/>
          <w:szCs w:val="28"/>
        </w:rPr>
        <w:t>.</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п</w:t>
      </w:r>
      <w:proofErr w:type="gramEnd"/>
      <w:r w:rsidRPr="008146EC">
        <w:rPr>
          <w:rFonts w:ascii="Times New Roman" w:eastAsia="Calibri" w:hAnsi="Times New Roman"/>
          <w:color w:val="0D0D0D"/>
          <w:sz w:val="28"/>
          <w:szCs w:val="28"/>
        </w:rPr>
        <w:t xml:space="preserve">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М.П. Бочаров, С.А. Самойленко. - М.: Дело, 2016. - 520 с.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C7A0D" w:rsidRDefault="008C7A0D" w:rsidP="00D6190E">
      <w:pPr>
        <w:ind w:firstLine="284"/>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10"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w:t>
      </w:r>
      <w:proofErr w:type="gramStart"/>
      <w:r w:rsidRPr="008146EC">
        <w:rPr>
          <w:rFonts w:ascii="Times New Roman" w:eastAsia="Calibri" w:hAnsi="Times New Roman"/>
          <w:color w:val="0D0D0D"/>
          <w:sz w:val="28"/>
          <w:szCs w:val="28"/>
        </w:rPr>
        <w:t>академического</w:t>
      </w:r>
      <w:proofErr w:type="gramEnd"/>
      <w:r w:rsidRPr="008146EC">
        <w:rPr>
          <w:rFonts w:ascii="Times New Roman" w:eastAsia="Calibri" w:hAnsi="Times New Roman"/>
          <w:color w:val="0D0D0D"/>
          <w:sz w:val="28"/>
          <w:szCs w:val="28"/>
        </w:rPr>
        <w:t xml:space="preserve">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 </w:t>
      </w:r>
      <w:proofErr w:type="gramStart"/>
      <w:r w:rsidRPr="008146EC">
        <w:rPr>
          <w:rFonts w:ascii="Times New Roman" w:eastAsia="Calibri" w:hAnsi="Times New Roman"/>
          <w:color w:val="0D0D0D"/>
          <w:sz w:val="28"/>
          <w:szCs w:val="28"/>
        </w:rPr>
        <w:t xml:space="preserve">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(Бакалавр.</w:t>
      </w:r>
      <w:proofErr w:type="gramEnd"/>
      <w:r w:rsidRPr="008146EC">
        <w:rPr>
          <w:rFonts w:ascii="Times New Roman" w:eastAsia="Calibri" w:hAnsi="Times New Roman"/>
          <w:color w:val="0D0D0D"/>
          <w:sz w:val="28"/>
          <w:szCs w:val="28"/>
        </w:rPr>
        <w:t xml:space="preserve"> </w:t>
      </w:r>
      <w:proofErr w:type="gramStart"/>
      <w:r w:rsidRPr="008146EC">
        <w:rPr>
          <w:rFonts w:ascii="Times New Roman" w:eastAsia="Calibri" w:hAnsi="Times New Roman"/>
          <w:color w:val="0D0D0D"/>
          <w:sz w:val="28"/>
          <w:szCs w:val="28"/>
        </w:rPr>
        <w:t>Академический курс).</w:t>
      </w:r>
      <w:proofErr w:type="gram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1"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8146EC" w:rsidRDefault="008C7A0D" w:rsidP="00D6190E">
      <w:pPr>
        <w:numPr>
          <w:ilvl w:val="0"/>
          <w:numId w:val="32"/>
        </w:numPr>
        <w:spacing w:after="160"/>
        <w:ind w:left="0" w:firstLine="284"/>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2"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w:t>
      </w:r>
      <w:proofErr w:type="gramStart"/>
      <w:r w:rsidRPr="008146EC">
        <w:rPr>
          <w:rFonts w:ascii="Times New Roman" w:eastAsia="Calibri" w:hAnsi="Times New Roman"/>
          <w:color w:val="0D0D0D"/>
          <w:sz w:val="28"/>
          <w:szCs w:val="28"/>
        </w:rPr>
        <w:t xml:space="preserve"> :</w:t>
      </w:r>
      <w:proofErr w:type="gramEnd"/>
      <w:r w:rsidRPr="008146EC">
        <w:rPr>
          <w:rFonts w:ascii="Times New Roman" w:eastAsia="Calibri" w:hAnsi="Times New Roman"/>
          <w:color w:val="0D0D0D"/>
          <w:sz w:val="28"/>
          <w:szCs w:val="28"/>
        </w:rPr>
        <w:t xml:space="preserve"> электронный.</w:t>
      </w:r>
    </w:p>
    <w:p w:rsidR="008C7A0D" w:rsidRPr="00507131" w:rsidRDefault="008C7A0D" w:rsidP="00D6190E">
      <w:pPr>
        <w:numPr>
          <w:ilvl w:val="0"/>
          <w:numId w:val="32"/>
        </w:numPr>
        <w:spacing w:after="160"/>
        <w:ind w:left="0" w:firstLine="284"/>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3"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8C7A0D" w:rsidRPr="008C7A0D" w:rsidRDefault="008C7A0D" w:rsidP="00D6190E">
      <w:pPr>
        <w:ind w:firstLine="426"/>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в) Периодические научные издания</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Журнал «ПОЛИС. Политические исследования» </w:t>
      </w:r>
      <w:hyperlink r:id="rId14" w:history="1">
        <w:r w:rsidR="00D6190E" w:rsidRPr="008153D7">
          <w:rPr>
            <w:rStyle w:val="af5"/>
            <w:rFonts w:ascii="Times New Roman" w:eastAsia="Calibri" w:hAnsi="Times New Roman"/>
            <w:sz w:val="28"/>
            <w:szCs w:val="28"/>
          </w:rPr>
          <w:t>http://www.politstudies.ru</w:t>
        </w:r>
      </w:hyperlink>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2) Журнал «Политическая наука» </w:t>
      </w:r>
      <w:hyperlink r:id="rId15" w:history="1">
        <w:r w:rsidR="00D6190E" w:rsidRPr="008153D7">
          <w:rPr>
            <w:rStyle w:val="af5"/>
            <w:rFonts w:ascii="Times New Roman" w:eastAsia="Calibri" w:hAnsi="Times New Roman"/>
            <w:sz w:val="28"/>
            <w:szCs w:val="28"/>
          </w:rPr>
          <w:t>http://inion.ru/index.php?page_id=123</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3) Журнал «</w:t>
      </w:r>
      <w:proofErr w:type="spellStart"/>
      <w:r w:rsidRPr="008C7A0D">
        <w:rPr>
          <w:rFonts w:ascii="Times New Roman" w:eastAsia="Calibri" w:hAnsi="Times New Roman"/>
          <w:color w:val="0D0D0D"/>
          <w:sz w:val="28"/>
          <w:szCs w:val="28"/>
        </w:rPr>
        <w:t>Политэкс</w:t>
      </w:r>
      <w:proofErr w:type="spellEnd"/>
      <w:r w:rsidRPr="008C7A0D">
        <w:rPr>
          <w:rFonts w:ascii="Times New Roman" w:eastAsia="Calibri" w:hAnsi="Times New Roman"/>
          <w:color w:val="0D0D0D"/>
          <w:sz w:val="28"/>
          <w:szCs w:val="28"/>
        </w:rPr>
        <w:t xml:space="preserve">» </w:t>
      </w:r>
      <w:hyperlink r:id="rId16" w:history="1">
        <w:r w:rsidR="00D6190E" w:rsidRPr="008153D7">
          <w:rPr>
            <w:rStyle w:val="af5"/>
            <w:rFonts w:ascii="Times New Roman" w:eastAsia="Calibri" w:hAnsi="Times New Roman"/>
            <w:sz w:val="28"/>
            <w:szCs w:val="28"/>
          </w:rPr>
          <w:t>http://www.politex.info</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Журнал «Гуманитарные науки. Вестник Финансового университета» </w:t>
      </w:r>
      <w:hyperlink r:id="rId17" w:history="1">
        <w:r w:rsidR="00D6190E" w:rsidRPr="008153D7">
          <w:rPr>
            <w:rStyle w:val="af5"/>
            <w:rFonts w:ascii="Times New Roman" w:eastAsia="Calibri" w:hAnsi="Times New Roman"/>
            <w:sz w:val="28"/>
            <w:szCs w:val="28"/>
          </w:rPr>
          <w:t>http://www.fa.ru/dep/jgn/Pages/current.aspx</w:t>
        </w:r>
      </w:hyperlink>
      <w:r w:rsidRPr="008C7A0D">
        <w:rPr>
          <w:rFonts w:ascii="Times New Roman" w:eastAsia="Calibri" w:hAnsi="Times New Roman"/>
          <w:color w:val="0D0D0D"/>
          <w:sz w:val="28"/>
          <w:szCs w:val="28"/>
        </w:rPr>
        <w:t xml:space="preserve"> </w:t>
      </w:r>
    </w:p>
    <w:p w:rsidR="00D6190E"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Журнал «Власть» </w:t>
      </w:r>
      <w:hyperlink r:id="rId18" w:history="1">
        <w:r w:rsidR="00D6190E" w:rsidRPr="008153D7">
          <w:rPr>
            <w:rStyle w:val="af5"/>
            <w:rFonts w:ascii="Times New Roman" w:eastAsia="Calibri" w:hAnsi="Times New Roman"/>
            <w:sz w:val="28"/>
            <w:szCs w:val="28"/>
          </w:rPr>
          <w:t>http://jour.isras.ru/index.php/vlast/index</w:t>
        </w:r>
      </w:hyperlink>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proofErr w:type="gramStart"/>
      <w:r w:rsidRPr="008C7A0D">
        <w:rPr>
          <w:rFonts w:ascii="Times New Roman" w:eastAsia="Calibri" w:hAnsi="Times New Roman"/>
          <w:color w:val="0D0D0D"/>
          <w:sz w:val="28"/>
          <w:szCs w:val="28"/>
        </w:rPr>
        <w:t xml:space="preserve">6) Журнал «Россия в глобальной политики» </w:t>
      </w:r>
      <w:hyperlink r:id="rId19" w:history="1">
        <w:r w:rsidR="00D6190E" w:rsidRPr="008153D7">
          <w:rPr>
            <w:rStyle w:val="af5"/>
            <w:rFonts w:ascii="Times New Roman" w:eastAsia="Calibri" w:hAnsi="Times New Roman"/>
            <w:sz w:val="28"/>
            <w:szCs w:val="28"/>
          </w:rPr>
          <w:t>http://globalaffairs.ru</w:t>
        </w:r>
      </w:hyperlink>
      <w:r w:rsidRPr="008C7A0D">
        <w:rPr>
          <w:rFonts w:ascii="Times New Roman" w:eastAsia="Calibri" w:hAnsi="Times New Roman"/>
          <w:color w:val="0D0D0D"/>
          <w:sz w:val="28"/>
          <w:szCs w:val="28"/>
        </w:rPr>
        <w:t xml:space="preserve"> </w:t>
      </w:r>
      <w:proofErr w:type="gramEnd"/>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«Мировая экономика и международные отношения» </w:t>
      </w:r>
      <w:hyperlink r:id="rId20" w:history="1">
        <w:r w:rsidR="00D6190E" w:rsidRPr="008153D7">
          <w:rPr>
            <w:rStyle w:val="af5"/>
            <w:rFonts w:ascii="Times New Roman" w:eastAsia="Calibri" w:hAnsi="Times New Roman"/>
            <w:sz w:val="28"/>
            <w:szCs w:val="28"/>
          </w:rPr>
          <w:t>http://www.imemo.ru/jour/meimo</w:t>
        </w:r>
      </w:hyperlink>
      <w:r w:rsidRPr="008C7A0D">
        <w:rPr>
          <w:rFonts w:ascii="Times New Roman" w:eastAsia="Calibri" w:hAnsi="Times New Roman"/>
          <w:color w:val="0D0D0D"/>
          <w:sz w:val="28"/>
          <w:szCs w:val="28"/>
        </w:rPr>
        <w:t xml:space="preserve"> </w:t>
      </w:r>
    </w:p>
    <w:p w:rsidR="008C7A0D" w:rsidRDefault="008C7A0D" w:rsidP="00D6190E">
      <w:pPr>
        <w:autoSpaceDE w:val="0"/>
        <w:autoSpaceDN w:val="0"/>
        <w:adjustRightInd w:val="0"/>
        <w:ind w:firstLine="426"/>
      </w:pPr>
      <w:r w:rsidRPr="008C7A0D">
        <w:rPr>
          <w:rFonts w:ascii="Times New Roman" w:eastAsia="Calibri" w:hAnsi="Times New Roman"/>
          <w:color w:val="0D0D0D"/>
          <w:sz w:val="28"/>
          <w:szCs w:val="28"/>
        </w:rPr>
        <w:t xml:space="preserve">8) Журнал «Вопросы </w:t>
      </w:r>
      <w:r w:rsidRPr="008C7A0D">
        <w:rPr>
          <w:rFonts w:ascii="Times New Roman" w:eastAsia="Calibri" w:hAnsi="Times New Roman"/>
          <w:sz w:val="28"/>
          <w:szCs w:val="28"/>
        </w:rPr>
        <w:t xml:space="preserve">экономики» </w:t>
      </w:r>
      <w:hyperlink w:history="1">
        <w:r w:rsidR="00D6190E" w:rsidRPr="008153D7">
          <w:rPr>
            <w:rStyle w:val="af5"/>
            <w:rFonts w:ascii="Times New Roman" w:eastAsia="Calibri" w:hAnsi="Times New Roman"/>
            <w:sz w:val="28"/>
            <w:szCs w:val="28"/>
          </w:rPr>
          <w:t>http:// www.vopreco.ru/index.html</w:t>
        </w:r>
      </w:hyperlink>
    </w:p>
    <w:p w:rsidR="00D6190E" w:rsidRPr="008C7A0D" w:rsidRDefault="00D6190E" w:rsidP="00D6190E">
      <w:pPr>
        <w:autoSpaceDE w:val="0"/>
        <w:autoSpaceDN w:val="0"/>
        <w:adjustRightInd w:val="0"/>
        <w:ind w:firstLine="426"/>
        <w:rPr>
          <w:rFonts w:ascii="Times New Roman" w:eastAsia="Calibri" w:hAnsi="Times New Roman"/>
          <w:color w:val="0D0D0D"/>
          <w:sz w:val="28"/>
          <w:szCs w:val="28"/>
        </w:rPr>
      </w:pPr>
    </w:p>
    <w:p w:rsidR="008C7A0D" w:rsidRPr="008C7A0D" w:rsidRDefault="008C7A0D" w:rsidP="00D6190E">
      <w:pPr>
        <w:tabs>
          <w:tab w:val="left" w:pos="851"/>
          <w:tab w:val="left" w:pos="965"/>
        </w:tabs>
        <w:ind w:firstLine="426"/>
        <w:rPr>
          <w:rFonts w:ascii="Times New Roman" w:eastAsia="Calibri" w:hAnsi="Times New Roman"/>
          <w:b/>
          <w:bCs/>
          <w:i/>
          <w:iCs/>
          <w:color w:val="0D0D0D"/>
          <w:sz w:val="28"/>
          <w:szCs w:val="28"/>
        </w:rPr>
      </w:pPr>
      <w:r w:rsidRPr="008C7A0D">
        <w:rPr>
          <w:rFonts w:ascii="Times New Roman" w:eastAsia="Calibri" w:hAnsi="Times New Roman"/>
          <w:b/>
          <w:bCs/>
          <w:i/>
          <w:iCs/>
          <w:color w:val="0D0D0D"/>
          <w:sz w:val="28"/>
          <w:szCs w:val="28"/>
        </w:rPr>
        <w:t>г) Интернет-ресурсы:</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1) Российская ассоциация политической науки </w:t>
      </w:r>
      <w:hyperlink r:id="rId21" w:history="1">
        <w:r w:rsidR="00D6190E" w:rsidRPr="008153D7">
          <w:rPr>
            <w:rStyle w:val="af5"/>
            <w:rFonts w:ascii="Times New Roman" w:eastAsia="Calibri" w:hAnsi="Times New Roman"/>
            <w:sz w:val="28"/>
            <w:szCs w:val="28"/>
          </w:rPr>
          <w:t>www.rapn.ru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lastRenderedPageBreak/>
        <w:t xml:space="preserve">2) Российское общество политологов </w:t>
      </w:r>
      <w:hyperlink r:id="rId22" w:history="1">
        <w:r w:rsidR="00D6190E" w:rsidRPr="008153D7">
          <w:rPr>
            <w:rStyle w:val="af5"/>
            <w:rFonts w:ascii="Times New Roman" w:eastAsia="Calibri" w:hAnsi="Times New Roman"/>
            <w:sz w:val="28"/>
            <w:szCs w:val="28"/>
          </w:rPr>
          <w:t>http://rospolitics.ru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3) Российская ассоциация по связям с общественностью </w:t>
      </w:r>
      <w:hyperlink r:id="rId23" w:history="1">
        <w:r w:rsidR="00D6190E" w:rsidRPr="008153D7">
          <w:rPr>
            <w:rStyle w:val="af5"/>
            <w:rFonts w:ascii="Times New Roman" w:eastAsia="Calibri" w:hAnsi="Times New Roman"/>
            <w:sz w:val="28"/>
            <w:szCs w:val="28"/>
          </w:rPr>
          <w:t>https://www.raso.ru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4) Всероссийский центр изучения общественного мнения (ВЦИОМ) </w:t>
      </w:r>
      <w:hyperlink r:id="rId24" w:history="1">
        <w:r w:rsidR="00D6190E" w:rsidRPr="008153D7">
          <w:rPr>
            <w:rStyle w:val="af5"/>
            <w:rFonts w:ascii="Times New Roman" w:eastAsia="Calibri" w:hAnsi="Times New Roman"/>
            <w:sz w:val="28"/>
            <w:szCs w:val="28"/>
          </w:rPr>
          <w:t>https://wciom.ru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5) Группа компаний ФОМ </w:t>
      </w:r>
      <w:hyperlink r:id="rId25" w:history="1">
        <w:r w:rsidR="00D6190E" w:rsidRPr="008153D7">
          <w:rPr>
            <w:rStyle w:val="af5"/>
            <w:rFonts w:ascii="Times New Roman" w:eastAsia="Calibri" w:hAnsi="Times New Roman"/>
            <w:sz w:val="28"/>
            <w:szCs w:val="28"/>
          </w:rPr>
          <w:t>http://fom-gk.ru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6) Информационно-аналитический портал гуманитарные технологии </w:t>
      </w:r>
      <w:hyperlink r:id="rId26" w:history="1">
        <w:r w:rsidR="00D6190E" w:rsidRPr="008153D7">
          <w:rPr>
            <w:rStyle w:val="af5"/>
            <w:rFonts w:ascii="Times New Roman" w:eastAsia="Calibri" w:hAnsi="Times New Roman"/>
            <w:sz w:val="28"/>
            <w:szCs w:val="28"/>
          </w:rPr>
          <w:t>http://gtmarket.ru</w:t>
        </w:r>
      </w:hyperlink>
      <w:r w:rsidRPr="008C7A0D">
        <w:rPr>
          <w:rFonts w:ascii="Times New Roman" w:eastAsia="Calibri" w:hAnsi="Times New Roman"/>
          <w:color w:val="0D0D0D"/>
          <w:sz w:val="28"/>
          <w:szCs w:val="28"/>
        </w:rPr>
        <w:t xml:space="preserve"> </w:t>
      </w:r>
    </w:p>
    <w:p w:rsidR="008C7A0D" w:rsidRPr="008C7A0D" w:rsidRDefault="008C7A0D" w:rsidP="00D6190E">
      <w:pPr>
        <w:autoSpaceDE w:val="0"/>
        <w:autoSpaceDN w:val="0"/>
        <w:adjustRightInd w:val="0"/>
        <w:ind w:firstLine="426"/>
        <w:rPr>
          <w:rFonts w:ascii="Times New Roman" w:eastAsia="Calibri" w:hAnsi="Times New Roman"/>
          <w:color w:val="0D0D0D"/>
          <w:sz w:val="28"/>
          <w:szCs w:val="28"/>
        </w:rPr>
      </w:pPr>
      <w:r w:rsidRPr="008C7A0D">
        <w:rPr>
          <w:rFonts w:ascii="Times New Roman" w:eastAsia="Calibri" w:hAnsi="Times New Roman"/>
          <w:color w:val="0D0D0D"/>
          <w:sz w:val="28"/>
          <w:szCs w:val="28"/>
        </w:rPr>
        <w:t xml:space="preserve">7) Журнал «Эксперт» </w:t>
      </w:r>
      <w:hyperlink r:id="rId27" w:history="1">
        <w:r w:rsidR="00D6190E" w:rsidRPr="008153D7">
          <w:rPr>
            <w:rStyle w:val="af5"/>
            <w:rFonts w:ascii="Times New Roman" w:eastAsia="Calibri" w:hAnsi="Times New Roman"/>
            <w:sz w:val="28"/>
            <w:szCs w:val="28"/>
          </w:rPr>
          <w:t>http://expert.ru</w:t>
        </w:r>
      </w:hyperlink>
      <w:r w:rsidRPr="008C7A0D">
        <w:rPr>
          <w:rFonts w:ascii="Times New Roman" w:eastAsia="Calibri" w:hAnsi="Times New Roman"/>
          <w:color w:val="0D0D0D"/>
          <w:sz w:val="28"/>
          <w:szCs w:val="28"/>
        </w:rPr>
        <w:t xml:space="preserve">  </w:t>
      </w:r>
    </w:p>
    <w:p w:rsidR="006B4B99" w:rsidRDefault="006B4B99" w:rsidP="00D6190E">
      <w:pPr>
        <w:autoSpaceDE w:val="0"/>
        <w:autoSpaceDN w:val="0"/>
        <w:adjustRightInd w:val="0"/>
        <w:ind w:firstLine="426"/>
        <w:rPr>
          <w:rFonts w:ascii="Times New Roman" w:eastAsia="Calibri" w:hAnsi="Times New Roman"/>
          <w:b/>
          <w:i/>
          <w:color w:val="0D0D0D"/>
          <w:sz w:val="28"/>
          <w:szCs w:val="28"/>
        </w:rPr>
      </w:pPr>
    </w:p>
    <w:p w:rsidR="008C7A0D" w:rsidRPr="008C7A0D" w:rsidRDefault="008C7A0D" w:rsidP="00D6190E">
      <w:pPr>
        <w:autoSpaceDE w:val="0"/>
        <w:autoSpaceDN w:val="0"/>
        <w:adjustRightInd w:val="0"/>
        <w:ind w:firstLine="426"/>
        <w:rPr>
          <w:rFonts w:ascii="Times New Roman" w:eastAsia="Calibri" w:hAnsi="Times New Roman"/>
          <w:i/>
          <w:color w:val="0D0D0D"/>
          <w:sz w:val="28"/>
          <w:szCs w:val="28"/>
        </w:rPr>
      </w:pPr>
      <w:r w:rsidRPr="008C7A0D">
        <w:rPr>
          <w:rFonts w:ascii="Times New Roman" w:eastAsia="Calibri" w:hAnsi="Times New Roman"/>
          <w:b/>
          <w:i/>
          <w:color w:val="0D0D0D"/>
          <w:sz w:val="28"/>
          <w:szCs w:val="28"/>
        </w:rPr>
        <w:t>д) Электронные ресурсы БИК:</w:t>
      </w:r>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Электронная библиотека Финансового университета (ЭБ) </w:t>
      </w:r>
      <w:hyperlink w:history="1">
        <w:r w:rsidR="00D6190E" w:rsidRPr="00D6190E">
          <w:rPr>
            <w:rStyle w:val="af5"/>
            <w:rFonts w:ascii="Times New Roman" w:eastAsia="Calibri" w:hAnsi="Times New Roman"/>
            <w:sz w:val="28"/>
            <w:szCs w:val="28"/>
          </w:rPr>
          <w:t>http:// elib.fa.ru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D6190E">
        <w:rPr>
          <w:rFonts w:ascii="Times New Roman" w:eastAsia="Calibri" w:hAnsi="Times New Roman"/>
          <w:color w:val="0D0D0D"/>
          <w:sz w:val="28"/>
          <w:szCs w:val="28"/>
        </w:rPr>
        <w:t xml:space="preserve">Электронно-библиотечная система BOOK.RU </w:t>
      </w:r>
      <w:hyperlink w:history="1">
        <w:r w:rsidR="00D6190E" w:rsidRPr="00D6190E">
          <w:rPr>
            <w:rStyle w:val="af5"/>
            <w:rFonts w:ascii="Times New Roman" w:eastAsia="Calibri" w:hAnsi="Times New Roman"/>
            <w:sz w:val="28"/>
            <w:szCs w:val="28"/>
          </w:rPr>
          <w:t>http:// www.book.ru</w:t>
        </w:r>
      </w:hyperlink>
    </w:p>
    <w:p w:rsidR="00D6190E" w:rsidRPr="00D6190E" w:rsidRDefault="008C7A0D" w:rsidP="00D6190E">
      <w:pPr>
        <w:numPr>
          <w:ilvl w:val="0"/>
          <w:numId w:val="27"/>
        </w:numPr>
        <w:spacing w:after="160"/>
        <w:ind w:left="0" w:firstLine="426"/>
        <w:contextualSpacing/>
        <w:rPr>
          <w:rFonts w:ascii="Times New Roman" w:eastAsia="Calibri" w:hAnsi="Times New Roman"/>
          <w:color w:val="0D0D0D"/>
          <w:sz w:val="28"/>
          <w:szCs w:val="28"/>
        </w:rPr>
      </w:pPr>
      <w:r w:rsidRPr="00D6190E">
        <w:rPr>
          <w:rFonts w:ascii="Times New Roman" w:eastAsia="Calibri" w:hAnsi="Times New Roman"/>
          <w:color w:val="0D0D0D"/>
          <w:sz w:val="28"/>
          <w:szCs w:val="28"/>
        </w:rPr>
        <w:t xml:space="preserve">Электронно-библиотечная система «Университетская библиотека ОНЛАЙН» </w:t>
      </w:r>
      <w:hyperlink w:history="1">
        <w:r w:rsidR="00D6190E" w:rsidRPr="00D6190E">
          <w:rPr>
            <w:rStyle w:val="af5"/>
            <w:rFonts w:ascii="Times New Roman" w:eastAsia="Calibri" w:hAnsi="Times New Roman"/>
            <w:sz w:val="28"/>
            <w:szCs w:val="28"/>
            <w:lang w:val="en-US"/>
          </w:rPr>
          <w:t>http</w:t>
        </w:r>
        <w:r w:rsidR="00D6190E" w:rsidRPr="00D6190E">
          <w:rPr>
            <w:rStyle w:val="af5"/>
            <w:rFonts w:ascii="Times New Roman" w:eastAsia="Calibri" w:hAnsi="Times New Roman"/>
            <w:sz w:val="28"/>
            <w:szCs w:val="28"/>
          </w:rPr>
          <w:t xml:space="preserve">:// </w:t>
        </w:r>
        <w:proofErr w:type="spellStart"/>
        <w:r w:rsidR="00D6190E" w:rsidRPr="00D6190E">
          <w:rPr>
            <w:rStyle w:val="af5"/>
            <w:rFonts w:ascii="Times New Roman" w:eastAsia="Calibri" w:hAnsi="Times New Roman"/>
            <w:sz w:val="28"/>
            <w:szCs w:val="28"/>
            <w:lang w:val="en-US"/>
          </w:rPr>
          <w:t>biblioclub</w:t>
        </w:r>
        <w:proofErr w:type="spellEnd"/>
        <w:r w:rsidR="00D6190E" w:rsidRPr="00D6190E">
          <w:rPr>
            <w:rStyle w:val="af5"/>
            <w:rFonts w:ascii="Times New Roman" w:eastAsia="Calibri" w:hAnsi="Times New Roman"/>
            <w:sz w:val="28"/>
            <w:szCs w:val="28"/>
          </w:rPr>
          <w:t>.</w:t>
        </w:r>
        <w:proofErr w:type="spellStart"/>
        <w:r w:rsidR="00D6190E" w:rsidRPr="00D6190E">
          <w:rPr>
            <w:rStyle w:val="af5"/>
            <w:rFonts w:ascii="Times New Roman" w:eastAsia="Calibri" w:hAnsi="Times New Roman"/>
            <w:sz w:val="28"/>
            <w:szCs w:val="28"/>
            <w:lang w:val="en-US"/>
          </w:rPr>
          <w:t>ru</w:t>
        </w:r>
        <w:proofErr w:type="spellEnd"/>
      </w:hyperlink>
    </w:p>
    <w:p w:rsidR="008C7A0D" w:rsidRPr="008C7A0D" w:rsidRDefault="008C7A0D" w:rsidP="00D6190E">
      <w:pPr>
        <w:numPr>
          <w:ilvl w:val="0"/>
          <w:numId w:val="27"/>
        </w:numPr>
        <w:spacing w:after="160"/>
        <w:ind w:left="0" w:firstLine="426"/>
        <w:contextualSpacing/>
        <w:rPr>
          <w:rFonts w:ascii="Times New Roman" w:eastAsia="Calibri" w:hAnsi="Times New Roman"/>
          <w:color w:val="0D0D0D"/>
          <w:sz w:val="28"/>
          <w:szCs w:val="28"/>
          <w:u w:val="single"/>
        </w:rPr>
      </w:pPr>
      <w:r w:rsidRPr="008C7A0D">
        <w:rPr>
          <w:rFonts w:ascii="Times New Roman" w:eastAsia="Calibri" w:hAnsi="Times New Roman"/>
          <w:color w:val="0D0D0D"/>
          <w:sz w:val="28"/>
          <w:szCs w:val="28"/>
        </w:rPr>
        <w:t xml:space="preserve">Электронно-библиотечная система </w:t>
      </w:r>
      <w:proofErr w:type="spellStart"/>
      <w:r w:rsidRPr="008C7A0D">
        <w:rPr>
          <w:rFonts w:ascii="Times New Roman" w:eastAsia="Calibri" w:hAnsi="Times New Roman"/>
          <w:color w:val="0D0D0D"/>
          <w:sz w:val="28"/>
          <w:szCs w:val="28"/>
          <w:lang w:val="en-US"/>
        </w:rPr>
        <w:t>Znanium</w:t>
      </w:r>
      <w:proofErr w:type="spellEnd"/>
      <w:r w:rsidR="00D15E5A">
        <w:fldChar w:fldCharType="begin"/>
      </w:r>
      <w:r w:rsidR="00D15E5A">
        <w:instrText xml:space="preserve"> HYPERLINK </w:instrText>
      </w:r>
      <w:r w:rsidR="00D15E5A">
        <w:fldChar w:fldCharType="separate"/>
      </w:r>
      <w:r w:rsidR="00D6190E" w:rsidRPr="008153D7">
        <w:rPr>
          <w:rStyle w:val="af5"/>
          <w:rFonts w:ascii="Times New Roman" w:eastAsia="Calibri" w:hAnsi="Times New Roman"/>
          <w:sz w:val="28"/>
          <w:szCs w:val="28"/>
        </w:rPr>
        <w:t>http:// www.znanium.com</w:t>
      </w:r>
      <w:r w:rsidR="00D15E5A">
        <w:rPr>
          <w:rStyle w:val="af5"/>
          <w:rFonts w:ascii="Times New Roman" w:eastAsia="Calibri" w:hAnsi="Times New Roman"/>
          <w:sz w:val="28"/>
          <w:szCs w:val="28"/>
        </w:rPr>
        <w:fldChar w:fldCharType="end"/>
      </w:r>
    </w:p>
    <w:p w:rsidR="008C7A0D" w:rsidRDefault="008C7A0D" w:rsidP="00D6190E">
      <w:pPr>
        <w:ind w:left="708" w:firstLine="0"/>
        <w:jc w:val="left"/>
        <w:rPr>
          <w:rFonts w:ascii="Times New Roman" w:eastAsia="Calibri" w:hAnsi="Times New Roman"/>
          <w:color w:val="0D0D0D"/>
          <w:sz w:val="28"/>
          <w:szCs w:val="28"/>
        </w:rPr>
      </w:pPr>
    </w:p>
    <w:p w:rsidR="00015DF9" w:rsidRPr="00A74C7B" w:rsidRDefault="00015DF9" w:rsidP="00D6190E">
      <w:pPr>
        <w:pStyle w:val="Default"/>
        <w:spacing w:after="200"/>
        <w:jc w:val="center"/>
        <w:rPr>
          <w:sz w:val="28"/>
          <w:szCs w:val="28"/>
        </w:rPr>
      </w:pPr>
      <w:r w:rsidRPr="00A74C7B">
        <w:rPr>
          <w:b/>
          <w:bCs/>
          <w:sz w:val="28"/>
          <w:szCs w:val="28"/>
        </w:rPr>
        <w:t xml:space="preserve">10. Перечень информационных технологий, используемых при проведении </w:t>
      </w:r>
      <w:r w:rsidR="00355AA8">
        <w:rPr>
          <w:b/>
          <w:bCs/>
          <w:sz w:val="28"/>
          <w:szCs w:val="28"/>
        </w:rPr>
        <w:t>учебной</w:t>
      </w:r>
      <w:r w:rsidRPr="00A74C7B">
        <w:rPr>
          <w:b/>
          <w:bCs/>
          <w:sz w:val="28"/>
          <w:szCs w:val="28"/>
        </w:rPr>
        <w:t xml:space="preserve"> практики, включая перечень необходимого программного обеспечения и информационных справочных систем</w:t>
      </w: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1) </w:t>
      </w:r>
      <w:r w:rsidRPr="00D6190E">
        <w:rPr>
          <w:rFonts w:ascii="Times New Roman" w:eastAsia="SimSun" w:hAnsi="Times New Roman" w:cs="Mangal"/>
          <w:kern w:val="1"/>
          <w:sz w:val="28"/>
          <w:szCs w:val="28"/>
          <w:lang w:eastAsia="zh-CN" w:bidi="hi-IN"/>
        </w:rPr>
        <w:t>Антивирусная</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eastAsia="zh-CN" w:bidi="hi-IN"/>
        </w:rPr>
        <w:t>защита</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ESET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NOD</w:t>
      </w:r>
      <w:r w:rsidRPr="00A73F6A">
        <w:rPr>
          <w:rFonts w:ascii="Times New Roman" w:eastAsia="SimSun" w:hAnsi="Times New Roman" w:cs="Mangal"/>
          <w:kern w:val="1"/>
          <w:sz w:val="28"/>
          <w:szCs w:val="28"/>
          <w:lang w:eastAsia="zh-CN" w:bidi="hi-IN"/>
        </w:rPr>
        <w:t>32;</w:t>
      </w:r>
    </w:p>
    <w:p w:rsidR="00D6190E" w:rsidRPr="00A73F6A" w:rsidRDefault="00D6190E" w:rsidP="00D6190E">
      <w:pPr>
        <w:widowControl w:val="0"/>
        <w:suppressAutoHyphens/>
        <w:autoSpaceDE w:val="0"/>
        <w:autoSpaceDN w:val="0"/>
        <w:adjustRightInd w:val="0"/>
        <w:ind w:firstLine="709"/>
        <w:rPr>
          <w:rFonts w:ascii="Times New Roman" w:eastAsia="SimSun" w:hAnsi="Times New Roman" w:cs="Mangal"/>
          <w:kern w:val="1"/>
          <w:sz w:val="28"/>
          <w:szCs w:val="28"/>
          <w:lang w:eastAsia="zh-CN" w:bidi="hi-IN"/>
        </w:rPr>
      </w:pPr>
      <w:r w:rsidRPr="00A73F6A">
        <w:rPr>
          <w:rFonts w:ascii="Times New Roman" w:eastAsia="SimSun" w:hAnsi="Times New Roman" w:cs="Mangal"/>
          <w:kern w:val="1"/>
          <w:sz w:val="28"/>
          <w:szCs w:val="28"/>
          <w:lang w:eastAsia="zh-CN" w:bidi="hi-IN"/>
        </w:rPr>
        <w:t xml:space="preserve">2) </w:t>
      </w:r>
      <w:r w:rsidRPr="00D6190E">
        <w:rPr>
          <w:rFonts w:ascii="Times New Roman" w:eastAsia="SimSun" w:hAnsi="Times New Roman" w:cs="Mangal"/>
          <w:kern w:val="1"/>
          <w:sz w:val="28"/>
          <w:szCs w:val="28"/>
          <w:lang w:val="en-US" w:eastAsia="zh-CN" w:bidi="hi-IN"/>
        </w:rPr>
        <w:t>Windows</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Microsoft</w:t>
      </w:r>
      <w:r w:rsidRPr="00A73F6A">
        <w:rPr>
          <w:rFonts w:ascii="Times New Roman" w:eastAsia="SimSun" w:hAnsi="Times New Roman" w:cs="Mangal"/>
          <w:kern w:val="1"/>
          <w:sz w:val="28"/>
          <w:szCs w:val="28"/>
          <w:lang w:eastAsia="zh-CN" w:bidi="hi-IN"/>
        </w:rPr>
        <w:t xml:space="preserve"> </w:t>
      </w:r>
      <w:r w:rsidRPr="00D6190E">
        <w:rPr>
          <w:rFonts w:ascii="Times New Roman" w:eastAsia="SimSun" w:hAnsi="Times New Roman" w:cs="Mangal"/>
          <w:kern w:val="1"/>
          <w:sz w:val="28"/>
          <w:szCs w:val="28"/>
          <w:lang w:val="en-US" w:eastAsia="zh-CN" w:bidi="hi-IN"/>
        </w:rPr>
        <w:t>Office</w:t>
      </w:r>
      <w:r w:rsidRPr="00A73F6A">
        <w:rPr>
          <w:rFonts w:ascii="Times New Roman" w:eastAsia="SimSun" w:hAnsi="Times New Roman" w:cs="Mangal"/>
          <w:kern w:val="1"/>
          <w:sz w:val="28"/>
          <w:szCs w:val="28"/>
          <w:lang w:eastAsia="zh-CN" w:bidi="hi-IN"/>
        </w:rPr>
        <w:t>.</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D6190E">
      <w:pPr>
        <w:widowControl w:val="0"/>
        <w:numPr>
          <w:ilvl w:val="1"/>
          <w:numId w:val="33"/>
        </w:numPr>
        <w:tabs>
          <w:tab w:val="left" w:pos="284"/>
        </w:tabs>
        <w:suppressAutoHyphens/>
        <w:ind w:left="0" w:firstLine="709"/>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234B50" w:rsidP="00D6190E">
      <w:pPr>
        <w:widowControl w:val="0"/>
        <w:numPr>
          <w:ilvl w:val="1"/>
          <w:numId w:val="33"/>
        </w:numPr>
        <w:tabs>
          <w:tab w:val="left" w:pos="284"/>
          <w:tab w:val="left" w:pos="426"/>
        </w:tabs>
        <w:suppressAutoHyphens/>
        <w:ind w:left="0" w:firstLine="709"/>
        <w:jc w:val="left"/>
        <w:rPr>
          <w:rFonts w:ascii="Times New Roman" w:eastAsia="SimSun" w:hAnsi="Times New Roman" w:cs="Mangal"/>
          <w:kern w:val="1"/>
          <w:sz w:val="28"/>
          <w:szCs w:val="28"/>
          <w:lang w:eastAsia="zh-CN" w:bidi="hi-IN"/>
        </w:rPr>
      </w:pPr>
      <w:hyperlink r:id="rId28"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29"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D6190E">
      <w:pPr>
        <w:widowControl w:val="0"/>
        <w:numPr>
          <w:ilvl w:val="1"/>
          <w:numId w:val="33"/>
        </w:numPr>
        <w:suppressAutoHyphens/>
        <w:autoSpaceDE w:val="0"/>
        <w:autoSpaceDN w:val="0"/>
        <w:adjustRightInd w:val="0"/>
        <w:ind w:left="0" w:firstLine="709"/>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p>
    <w:p w:rsidR="00D6190E" w:rsidRPr="00D6190E" w:rsidRDefault="00D6190E" w:rsidP="00D6190E">
      <w:pPr>
        <w:widowControl w:val="0"/>
        <w:suppressAutoHyphens/>
        <w:autoSpaceDE w:val="0"/>
        <w:autoSpaceDN w:val="0"/>
        <w:adjustRightInd w:val="0"/>
        <w:ind w:firstLine="709"/>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32195B">
      <w:pPr>
        <w:ind w:firstLine="709"/>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6616DC" w:rsidRPr="0032195B"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w:t>
      </w:r>
      <w:r w:rsidR="00015DF9" w:rsidRPr="0032195B">
        <w:rPr>
          <w:rFonts w:ascii="Times New Roman" w:hAnsi="Times New Roman"/>
          <w:sz w:val="28"/>
          <w:szCs w:val="28"/>
        </w:rPr>
        <w:lastRenderedPageBreak/>
        <w:t xml:space="preserve">охраны труда. Техническое оснащение места зависит от решения поставленных задач и вида выполняемых работ по профилю обучения. Компьютер должен иметь выход в Интернет, что обеспечить удаленный доступ к </w:t>
      </w:r>
      <w:proofErr w:type="gramStart"/>
      <w:r w:rsidR="00015DF9" w:rsidRPr="0032195B">
        <w:rPr>
          <w:rFonts w:ascii="Times New Roman" w:hAnsi="Times New Roman"/>
          <w:sz w:val="28"/>
          <w:szCs w:val="28"/>
        </w:rPr>
        <w:t>программным</w:t>
      </w:r>
      <w:proofErr w:type="gramEnd"/>
      <w:r w:rsidR="00015DF9"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производственной профессионально-творческой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2D552B" w:rsidRPr="002D552B">
        <w:rPr>
          <w:rFonts w:ascii="Times New Roman" w:hAnsi="Times New Roman"/>
          <w:b/>
          <w:sz w:val="28"/>
          <w:szCs w:val="28"/>
          <w:lang w:eastAsia="ru-RU"/>
        </w:rPr>
        <w:t>производственной профессионально-творческой</w:t>
      </w:r>
      <w:r w:rsidR="002D552B">
        <w:rPr>
          <w:rFonts w:ascii="Times New Roman" w:hAnsi="Times New Roman"/>
          <w:sz w:val="28"/>
          <w:szCs w:val="28"/>
          <w:lang w:eastAsia="ru-RU"/>
        </w:rPr>
        <w:t xml:space="preserve"> </w:t>
      </w:r>
      <w:r w:rsidRPr="00A81B05">
        <w:rPr>
          <w:rFonts w:ascii="Times New Roman" w:hAnsi="Times New Roman"/>
          <w:b/>
          <w:iCs/>
          <w:sz w:val="28"/>
          <w:szCs w:val="28"/>
        </w:rPr>
        <w:t>практике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2D552B">
        <w:rPr>
          <w:rFonts w:ascii="Times New Roman" w:hAnsi="Times New Roman"/>
          <w:sz w:val="28"/>
          <w:szCs w:val="28"/>
          <w:lang w:eastAsia="ru-RU"/>
        </w:rPr>
        <w:t xml:space="preserve">производственной профессионально-творческой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561145"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proofErr w:type="gramStart"/>
      <w:r w:rsidR="00561145" w:rsidRPr="00561145">
        <w:rPr>
          <w:rFonts w:ascii="Times New Roman" w:hAnsi="Times New Roman"/>
          <w:sz w:val="28"/>
          <w:szCs w:val="28"/>
          <w:lang w:eastAsia="ru-RU"/>
        </w:rPr>
        <w:t>профессионально-творческая</w:t>
      </w:r>
      <w:proofErr w:type="gramEnd"/>
      <w:r w:rsidR="00A81B05" w:rsidRPr="00561145">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3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B50" w:rsidRDefault="00234B50" w:rsidP="00803552">
      <w:r>
        <w:separator/>
      </w:r>
    </w:p>
  </w:endnote>
  <w:endnote w:type="continuationSeparator" w:id="0">
    <w:p w:rsidR="00234B50" w:rsidRDefault="00234B50"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E5648D" w:rsidRPr="00F47AF0" w:rsidRDefault="00E5648D">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B26FC5">
          <w:rPr>
            <w:rFonts w:ascii="Times New Roman" w:hAnsi="Times New Roman"/>
            <w:noProof/>
            <w:sz w:val="28"/>
          </w:rPr>
          <w:t>2</w:t>
        </w:r>
        <w:r w:rsidRPr="00F47AF0">
          <w:rPr>
            <w:rFonts w:ascii="Times New Roman" w:hAnsi="Times New Roman"/>
            <w:sz w:val="28"/>
          </w:rPr>
          <w:fldChar w:fldCharType="end"/>
        </w:r>
      </w:p>
    </w:sdtContent>
  </w:sdt>
  <w:p w:rsidR="00E5648D" w:rsidRDefault="00E5648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B50" w:rsidRDefault="00234B50" w:rsidP="00803552">
      <w:r>
        <w:separator/>
      </w:r>
    </w:p>
  </w:footnote>
  <w:footnote w:type="continuationSeparator" w:id="0">
    <w:p w:rsidR="00234B50" w:rsidRDefault="00234B50" w:rsidP="00803552">
      <w:r>
        <w:continuationSeparator/>
      </w:r>
    </w:p>
  </w:footnote>
  <w:footnote w:id="1">
    <w:p w:rsidR="00E5648D" w:rsidRPr="00163A26" w:rsidRDefault="00E5648D" w:rsidP="002B6A48">
      <w:pPr>
        <w:pStyle w:val="af2"/>
      </w:pPr>
      <w:r w:rsidRPr="00163A26">
        <w:rPr>
          <w:rStyle w:val="af4"/>
        </w:rPr>
        <w:footnoteRef/>
      </w:r>
      <w:r w:rsidRPr="00163A26">
        <w:rPr>
          <w:sz w:val="16"/>
          <w:szCs w:val="16"/>
        </w:rPr>
        <w:t xml:space="preserve">Заполняется при реализации актуализированных ОС </w:t>
      </w:r>
      <w:proofErr w:type="gramStart"/>
      <w:r w:rsidRPr="00163A26">
        <w:rPr>
          <w:sz w:val="16"/>
          <w:szCs w:val="16"/>
        </w:rPr>
        <w:t>ВО</w:t>
      </w:r>
      <w:proofErr w:type="gramEnd"/>
      <w:r w:rsidRPr="00163A26">
        <w:rPr>
          <w:sz w:val="16"/>
          <w:szCs w:val="16"/>
        </w:rPr>
        <w:t xml:space="preserve"> ФУ  и ФГОС ВО3++</w:t>
      </w:r>
    </w:p>
  </w:footnote>
  <w:footnote w:id="2">
    <w:p w:rsidR="00E5648D" w:rsidRPr="00163A26" w:rsidRDefault="00E5648D"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16272"/>
    <w:rsid w:val="000222AA"/>
    <w:rsid w:val="00026394"/>
    <w:rsid w:val="00036F1E"/>
    <w:rsid w:val="00037B40"/>
    <w:rsid w:val="00043740"/>
    <w:rsid w:val="00047883"/>
    <w:rsid w:val="00066B6D"/>
    <w:rsid w:val="0008010E"/>
    <w:rsid w:val="00082FAB"/>
    <w:rsid w:val="000965F6"/>
    <w:rsid w:val="00096C9F"/>
    <w:rsid w:val="000B005D"/>
    <w:rsid w:val="000C3FF8"/>
    <w:rsid w:val="000F0DB5"/>
    <w:rsid w:val="000F22B9"/>
    <w:rsid w:val="00106A4C"/>
    <w:rsid w:val="00113572"/>
    <w:rsid w:val="001241A8"/>
    <w:rsid w:val="00125174"/>
    <w:rsid w:val="001267D7"/>
    <w:rsid w:val="00141ECF"/>
    <w:rsid w:val="00147B9B"/>
    <w:rsid w:val="0015103C"/>
    <w:rsid w:val="0016794E"/>
    <w:rsid w:val="001800E4"/>
    <w:rsid w:val="001908D6"/>
    <w:rsid w:val="001931D9"/>
    <w:rsid w:val="001A0ED8"/>
    <w:rsid w:val="001A5A63"/>
    <w:rsid w:val="001E0A7E"/>
    <w:rsid w:val="001F001A"/>
    <w:rsid w:val="001F32D7"/>
    <w:rsid w:val="001F70B8"/>
    <w:rsid w:val="001F79BD"/>
    <w:rsid w:val="00200430"/>
    <w:rsid w:val="00212FF5"/>
    <w:rsid w:val="00234B50"/>
    <w:rsid w:val="00237940"/>
    <w:rsid w:val="00242CD9"/>
    <w:rsid w:val="00260951"/>
    <w:rsid w:val="00262A57"/>
    <w:rsid w:val="00272F54"/>
    <w:rsid w:val="002827DF"/>
    <w:rsid w:val="00282A68"/>
    <w:rsid w:val="00291247"/>
    <w:rsid w:val="002A0DBA"/>
    <w:rsid w:val="002B1653"/>
    <w:rsid w:val="002B6A48"/>
    <w:rsid w:val="002B73A8"/>
    <w:rsid w:val="002D16F6"/>
    <w:rsid w:val="002D5378"/>
    <w:rsid w:val="002D552B"/>
    <w:rsid w:val="002F2865"/>
    <w:rsid w:val="002F37BF"/>
    <w:rsid w:val="002F4CE1"/>
    <w:rsid w:val="00312F1A"/>
    <w:rsid w:val="0032195B"/>
    <w:rsid w:val="00342A03"/>
    <w:rsid w:val="00344823"/>
    <w:rsid w:val="00350FA8"/>
    <w:rsid w:val="00352126"/>
    <w:rsid w:val="00353188"/>
    <w:rsid w:val="00355AA8"/>
    <w:rsid w:val="00357785"/>
    <w:rsid w:val="003738F7"/>
    <w:rsid w:val="003741E6"/>
    <w:rsid w:val="00385878"/>
    <w:rsid w:val="00391EB5"/>
    <w:rsid w:val="003A3787"/>
    <w:rsid w:val="003A75EA"/>
    <w:rsid w:val="003A7A81"/>
    <w:rsid w:val="003B7D70"/>
    <w:rsid w:val="003C1680"/>
    <w:rsid w:val="003C1AF2"/>
    <w:rsid w:val="003C2B94"/>
    <w:rsid w:val="003C3530"/>
    <w:rsid w:val="003C77A2"/>
    <w:rsid w:val="003D21F9"/>
    <w:rsid w:val="003F0AF2"/>
    <w:rsid w:val="003F1FF8"/>
    <w:rsid w:val="003F54B4"/>
    <w:rsid w:val="004027FF"/>
    <w:rsid w:val="004304A6"/>
    <w:rsid w:val="00430595"/>
    <w:rsid w:val="00440E96"/>
    <w:rsid w:val="004433DE"/>
    <w:rsid w:val="004465EF"/>
    <w:rsid w:val="00457389"/>
    <w:rsid w:val="0047316E"/>
    <w:rsid w:val="004734F0"/>
    <w:rsid w:val="00477A68"/>
    <w:rsid w:val="004800AF"/>
    <w:rsid w:val="004A4948"/>
    <w:rsid w:val="004B637A"/>
    <w:rsid w:val="004B6A72"/>
    <w:rsid w:val="004C7846"/>
    <w:rsid w:val="004E4A08"/>
    <w:rsid w:val="004E68AC"/>
    <w:rsid w:val="004F758F"/>
    <w:rsid w:val="00500166"/>
    <w:rsid w:val="00507131"/>
    <w:rsid w:val="005156B7"/>
    <w:rsid w:val="00532B4B"/>
    <w:rsid w:val="00552FBE"/>
    <w:rsid w:val="00561145"/>
    <w:rsid w:val="005668D0"/>
    <w:rsid w:val="00592BF8"/>
    <w:rsid w:val="005A60B2"/>
    <w:rsid w:val="005B0A37"/>
    <w:rsid w:val="005B2E1E"/>
    <w:rsid w:val="005B7E52"/>
    <w:rsid w:val="005D2F53"/>
    <w:rsid w:val="0062275F"/>
    <w:rsid w:val="00622EA2"/>
    <w:rsid w:val="0062446A"/>
    <w:rsid w:val="006334BB"/>
    <w:rsid w:val="00635C42"/>
    <w:rsid w:val="006616DC"/>
    <w:rsid w:val="00662B65"/>
    <w:rsid w:val="006633EF"/>
    <w:rsid w:val="006713E7"/>
    <w:rsid w:val="0068724A"/>
    <w:rsid w:val="006B2A11"/>
    <w:rsid w:val="006B4B99"/>
    <w:rsid w:val="006B5298"/>
    <w:rsid w:val="006B5427"/>
    <w:rsid w:val="006B7836"/>
    <w:rsid w:val="006C431B"/>
    <w:rsid w:val="00702928"/>
    <w:rsid w:val="00707899"/>
    <w:rsid w:val="00725AD4"/>
    <w:rsid w:val="00733674"/>
    <w:rsid w:val="00741EDA"/>
    <w:rsid w:val="007654F5"/>
    <w:rsid w:val="00770E21"/>
    <w:rsid w:val="0077651A"/>
    <w:rsid w:val="007830E4"/>
    <w:rsid w:val="00786C73"/>
    <w:rsid w:val="00793A76"/>
    <w:rsid w:val="007B25AC"/>
    <w:rsid w:val="007C6992"/>
    <w:rsid w:val="007C6CC9"/>
    <w:rsid w:val="007C7832"/>
    <w:rsid w:val="007F3256"/>
    <w:rsid w:val="007F6B63"/>
    <w:rsid w:val="007F7146"/>
    <w:rsid w:val="007F7B03"/>
    <w:rsid w:val="00801DE2"/>
    <w:rsid w:val="00803552"/>
    <w:rsid w:val="008146EC"/>
    <w:rsid w:val="008153DE"/>
    <w:rsid w:val="00853B6D"/>
    <w:rsid w:val="008646F2"/>
    <w:rsid w:val="00870900"/>
    <w:rsid w:val="00871019"/>
    <w:rsid w:val="00886289"/>
    <w:rsid w:val="008A2A11"/>
    <w:rsid w:val="008A3F4F"/>
    <w:rsid w:val="008A7B85"/>
    <w:rsid w:val="008B319B"/>
    <w:rsid w:val="008C7845"/>
    <w:rsid w:val="008C7A0D"/>
    <w:rsid w:val="008C7DDB"/>
    <w:rsid w:val="008D1BD9"/>
    <w:rsid w:val="008D49A6"/>
    <w:rsid w:val="008E658D"/>
    <w:rsid w:val="008F2C44"/>
    <w:rsid w:val="008F390D"/>
    <w:rsid w:val="00935D42"/>
    <w:rsid w:val="009444B7"/>
    <w:rsid w:val="00960133"/>
    <w:rsid w:val="00970142"/>
    <w:rsid w:val="00973C56"/>
    <w:rsid w:val="00977C8C"/>
    <w:rsid w:val="00977CE1"/>
    <w:rsid w:val="00982462"/>
    <w:rsid w:val="00985645"/>
    <w:rsid w:val="00992905"/>
    <w:rsid w:val="009A2747"/>
    <w:rsid w:val="009A6B80"/>
    <w:rsid w:val="009B69DF"/>
    <w:rsid w:val="009C734E"/>
    <w:rsid w:val="009D1386"/>
    <w:rsid w:val="009D385F"/>
    <w:rsid w:val="009D49B2"/>
    <w:rsid w:val="009D4AC5"/>
    <w:rsid w:val="009D6A98"/>
    <w:rsid w:val="009E1A23"/>
    <w:rsid w:val="009E2103"/>
    <w:rsid w:val="009E24F6"/>
    <w:rsid w:val="009F14E8"/>
    <w:rsid w:val="009F4AF4"/>
    <w:rsid w:val="00A0739A"/>
    <w:rsid w:val="00A3669E"/>
    <w:rsid w:val="00A41A6D"/>
    <w:rsid w:val="00A446B6"/>
    <w:rsid w:val="00A51C59"/>
    <w:rsid w:val="00A53E2C"/>
    <w:rsid w:val="00A71831"/>
    <w:rsid w:val="00A73F6A"/>
    <w:rsid w:val="00A74C7B"/>
    <w:rsid w:val="00A752EC"/>
    <w:rsid w:val="00A81B05"/>
    <w:rsid w:val="00A93F3E"/>
    <w:rsid w:val="00AB74B7"/>
    <w:rsid w:val="00AC3013"/>
    <w:rsid w:val="00AD29D3"/>
    <w:rsid w:val="00AE10D8"/>
    <w:rsid w:val="00AF1CD2"/>
    <w:rsid w:val="00AF7F00"/>
    <w:rsid w:val="00B13E74"/>
    <w:rsid w:val="00B156C9"/>
    <w:rsid w:val="00B210F8"/>
    <w:rsid w:val="00B26FC5"/>
    <w:rsid w:val="00B2770E"/>
    <w:rsid w:val="00B41AC6"/>
    <w:rsid w:val="00B50F00"/>
    <w:rsid w:val="00B53E01"/>
    <w:rsid w:val="00B55F1E"/>
    <w:rsid w:val="00B84F06"/>
    <w:rsid w:val="00B9383A"/>
    <w:rsid w:val="00BB211E"/>
    <w:rsid w:val="00BD65EC"/>
    <w:rsid w:val="00BE0B9C"/>
    <w:rsid w:val="00C040DE"/>
    <w:rsid w:val="00C04F98"/>
    <w:rsid w:val="00C23B3A"/>
    <w:rsid w:val="00C3544A"/>
    <w:rsid w:val="00C41911"/>
    <w:rsid w:val="00C455ED"/>
    <w:rsid w:val="00C47028"/>
    <w:rsid w:val="00C5131B"/>
    <w:rsid w:val="00C53F27"/>
    <w:rsid w:val="00C725D6"/>
    <w:rsid w:val="00C95F5C"/>
    <w:rsid w:val="00CA4E47"/>
    <w:rsid w:val="00CB000D"/>
    <w:rsid w:val="00CB73A2"/>
    <w:rsid w:val="00CD2A7F"/>
    <w:rsid w:val="00CD3415"/>
    <w:rsid w:val="00CD35DD"/>
    <w:rsid w:val="00CD5356"/>
    <w:rsid w:val="00CD785C"/>
    <w:rsid w:val="00CE37F6"/>
    <w:rsid w:val="00CF6926"/>
    <w:rsid w:val="00D00575"/>
    <w:rsid w:val="00D00EEF"/>
    <w:rsid w:val="00D03E0C"/>
    <w:rsid w:val="00D06146"/>
    <w:rsid w:val="00D07A69"/>
    <w:rsid w:val="00D154E3"/>
    <w:rsid w:val="00D15E5A"/>
    <w:rsid w:val="00D35407"/>
    <w:rsid w:val="00D36ACF"/>
    <w:rsid w:val="00D51A9B"/>
    <w:rsid w:val="00D56AE6"/>
    <w:rsid w:val="00D57DAC"/>
    <w:rsid w:val="00D6190E"/>
    <w:rsid w:val="00D61F65"/>
    <w:rsid w:val="00D947C8"/>
    <w:rsid w:val="00DB7CAF"/>
    <w:rsid w:val="00DC0D7C"/>
    <w:rsid w:val="00DC1363"/>
    <w:rsid w:val="00DC2EA0"/>
    <w:rsid w:val="00DE289E"/>
    <w:rsid w:val="00DF04DB"/>
    <w:rsid w:val="00DF4CF0"/>
    <w:rsid w:val="00DF5777"/>
    <w:rsid w:val="00E162D9"/>
    <w:rsid w:val="00E16481"/>
    <w:rsid w:val="00E26324"/>
    <w:rsid w:val="00E279E8"/>
    <w:rsid w:val="00E508A0"/>
    <w:rsid w:val="00E5648D"/>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569C"/>
    <w:rsid w:val="00EF0D45"/>
    <w:rsid w:val="00EF58F8"/>
    <w:rsid w:val="00F04D22"/>
    <w:rsid w:val="00F07BCB"/>
    <w:rsid w:val="00F17A8B"/>
    <w:rsid w:val="00F200CA"/>
    <w:rsid w:val="00F24777"/>
    <w:rsid w:val="00F36018"/>
    <w:rsid w:val="00F43F3A"/>
    <w:rsid w:val="00F44BEE"/>
    <w:rsid w:val="00F47AF0"/>
    <w:rsid w:val="00F74416"/>
    <w:rsid w:val="00F8417F"/>
    <w:rsid w:val="00F912A2"/>
    <w:rsid w:val="00F91DCF"/>
    <w:rsid w:val="00F97323"/>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E5648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E5648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ook.ru/book/922898" TargetMode="External"/><Relationship Id="rId18" Type="http://schemas.openxmlformats.org/officeDocument/2006/relationships/hyperlink" Target="http://jour.isras.ru/index.php/vlast/index" TargetMode="External"/><Relationship Id="rId26" Type="http://schemas.openxmlformats.org/officeDocument/2006/relationships/hyperlink" Target="http://gtmarket.ru" TargetMode="External"/><Relationship Id="rId3" Type="http://schemas.openxmlformats.org/officeDocument/2006/relationships/styles" Target="styles.xml"/><Relationship Id="rId21" Type="http://schemas.openxmlformats.org/officeDocument/2006/relationships/hyperlink" Target="http://www.rapn.ru" TargetMode="External"/><Relationship Id="rId7" Type="http://schemas.openxmlformats.org/officeDocument/2006/relationships/footnotes" Target="footnotes.xml"/><Relationship Id="rId12" Type="http://schemas.openxmlformats.org/officeDocument/2006/relationships/hyperlink" Target="https://book.ru/book/932252" TargetMode="External"/><Relationship Id="rId17" Type="http://schemas.openxmlformats.org/officeDocument/2006/relationships/hyperlink" Target="http://www.fa.ru/dep/jgn/Pages/current.aspx" TargetMode="External"/><Relationship Id="rId25" Type="http://schemas.openxmlformats.org/officeDocument/2006/relationships/hyperlink" Target="http://fom-gk.ru" TargetMode="External"/><Relationship Id="rId2" Type="http://schemas.openxmlformats.org/officeDocument/2006/relationships/numbering" Target="numbering.xml"/><Relationship Id="rId16" Type="http://schemas.openxmlformats.org/officeDocument/2006/relationships/hyperlink" Target="http://www.politex.info" TargetMode="External"/><Relationship Id="rId20" Type="http://schemas.openxmlformats.org/officeDocument/2006/relationships/hyperlink" Target="http://www.imemo.ru/jour/meimo" TargetMode="External"/><Relationship Id="rId29"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code/433657" TargetMode="External"/><Relationship Id="rId24" Type="http://schemas.openxmlformats.org/officeDocument/2006/relationships/hyperlink" Target="https://wciom.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inion.ru/index.php?page_id=123" TargetMode="External"/><Relationship Id="rId23" Type="http://schemas.openxmlformats.org/officeDocument/2006/relationships/hyperlink" Target="https://www.raso.ru" TargetMode="External"/><Relationship Id="rId28" Type="http://schemas.openxmlformats.org/officeDocument/2006/relationships/hyperlink" Target="http://www.cfin.ru" TargetMode="External"/><Relationship Id="rId10" Type="http://schemas.openxmlformats.org/officeDocument/2006/relationships/hyperlink" Target="http://znanium.com/catalog/product/1068911" TargetMode="External"/><Relationship Id="rId19" Type="http://schemas.openxmlformats.org/officeDocument/2006/relationships/hyperlink" Target="http://globalaffairs.ru"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nanium.com/catalog/product/1003449" TargetMode="External"/><Relationship Id="rId14" Type="http://schemas.openxmlformats.org/officeDocument/2006/relationships/hyperlink" Target="http://www.politstudies.ru" TargetMode="External"/><Relationship Id="rId22" Type="http://schemas.openxmlformats.org/officeDocument/2006/relationships/hyperlink" Target="http://rospolitics.ru" TargetMode="External"/><Relationship Id="rId27" Type="http://schemas.openxmlformats.org/officeDocument/2006/relationships/hyperlink" Target="http://expert.ru"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600F1-952A-47B4-9BFF-A9FA057C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6255</Words>
  <Characters>35654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73</cp:revision>
  <cp:lastPrinted>2021-04-23T08:43:00Z</cp:lastPrinted>
  <dcterms:created xsi:type="dcterms:W3CDTF">2021-04-22T05:29:00Z</dcterms:created>
  <dcterms:modified xsi:type="dcterms:W3CDTF">2024-07-01T03:43:00Z</dcterms:modified>
</cp:coreProperties>
</file>