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6EE" w:rsidRDefault="00194C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образовательное бюджетное учреждение</w:t>
      </w:r>
    </w:p>
    <w:p w:rsidR="00B576EE" w:rsidRDefault="00194C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высшего образования</w:t>
      </w:r>
    </w:p>
    <w:p w:rsidR="00B576EE" w:rsidRDefault="00194C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«ФИНАНСОВЫЙ УНИВЕРСИТЕТ ПРИ ПРАВИТЕЛЬСТВЕ  </w:t>
      </w:r>
    </w:p>
    <w:p w:rsidR="00B576EE" w:rsidRDefault="00194C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РОССИЙСКОЙ ФЕДЕРАЦИИ»</w:t>
      </w:r>
    </w:p>
    <w:p w:rsidR="00B576EE" w:rsidRDefault="00194C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 w:rsidR="00B576EE" w:rsidRDefault="00194CF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Кафедра «Государственное и муниципальное управление»</w:t>
      </w:r>
    </w:p>
    <w:p w:rsidR="00B576EE" w:rsidRDefault="00194CF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Факультета «Высшая школа </w:t>
      </w:r>
      <w:r>
        <w:rPr>
          <w:b/>
          <w:bCs/>
          <w:sz w:val="28"/>
          <w:szCs w:val="28"/>
        </w:rPr>
        <w:t>управления»</w:t>
      </w:r>
    </w:p>
    <w:p w:rsidR="00B576EE" w:rsidRDefault="00B576EE">
      <w:pPr>
        <w:jc w:val="center"/>
        <w:rPr>
          <w:sz w:val="28"/>
          <w:szCs w:val="28"/>
        </w:rPr>
      </w:pPr>
    </w:p>
    <w:p w:rsidR="00B576EE" w:rsidRDefault="00B576EE">
      <w:pPr>
        <w:jc w:val="right"/>
        <w:rPr>
          <w:sz w:val="28"/>
          <w:szCs w:val="28"/>
        </w:rPr>
      </w:pPr>
    </w:p>
    <w:tbl>
      <w:tblPr>
        <w:tblW w:w="4515" w:type="dxa"/>
        <w:tblInd w:w="5664" w:type="dxa"/>
        <w:tblLayout w:type="fixed"/>
        <w:tblLook w:val="04A0" w:firstRow="1" w:lastRow="0" w:firstColumn="1" w:lastColumn="0" w:noHBand="0" w:noVBand="1"/>
      </w:tblPr>
      <w:tblGrid>
        <w:gridCol w:w="4515"/>
      </w:tblGrid>
      <w:tr w:rsidR="00B576EE">
        <w:trPr>
          <w:trHeight w:val="1425"/>
        </w:trPr>
        <w:tc>
          <w:tcPr>
            <w:tcW w:w="4515" w:type="dxa"/>
          </w:tcPr>
          <w:p w:rsidR="00B576EE" w:rsidRDefault="00194CF4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утверждаю</w:t>
            </w:r>
          </w:p>
          <w:p w:rsidR="00B576EE" w:rsidRDefault="00B576EE">
            <w:pPr>
              <w:jc w:val="both"/>
              <w:rPr>
                <w:caps/>
                <w:sz w:val="28"/>
                <w:szCs w:val="28"/>
              </w:rPr>
            </w:pPr>
          </w:p>
          <w:p w:rsidR="00B576EE" w:rsidRDefault="00194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учебной и методической работе</w:t>
            </w:r>
          </w:p>
          <w:p w:rsidR="00B576EE" w:rsidRDefault="00B576EE">
            <w:pPr>
              <w:jc w:val="both"/>
              <w:rPr>
                <w:sz w:val="28"/>
                <w:szCs w:val="28"/>
              </w:rPr>
            </w:pPr>
          </w:p>
          <w:p w:rsidR="00B576EE" w:rsidRDefault="00194C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Е.А. Каменева</w:t>
            </w:r>
          </w:p>
          <w:p w:rsidR="00B576EE" w:rsidRDefault="00B576EE">
            <w:pPr>
              <w:jc w:val="both"/>
              <w:rPr>
                <w:sz w:val="28"/>
                <w:szCs w:val="28"/>
              </w:rPr>
            </w:pPr>
          </w:p>
          <w:p w:rsidR="00B576EE" w:rsidRDefault="00993604" w:rsidP="00993604">
            <w:p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«01» декабря 2022 г</w:t>
            </w:r>
            <w:r w:rsidR="00194CF4">
              <w:rPr>
                <w:sz w:val="28"/>
                <w:szCs w:val="28"/>
              </w:rPr>
              <w:t>.</w:t>
            </w:r>
          </w:p>
        </w:tc>
      </w:tr>
    </w:tbl>
    <w:p w:rsidR="00B576EE" w:rsidRDefault="00B576EE">
      <w:pPr>
        <w:pStyle w:val="af"/>
        <w:tabs>
          <w:tab w:val="left" w:pos="780"/>
          <w:tab w:val="center" w:pos="4535"/>
        </w:tabs>
        <w:spacing w:after="0"/>
        <w:jc w:val="center"/>
        <w:rPr>
          <w:b/>
          <w:bCs/>
          <w:sz w:val="28"/>
          <w:szCs w:val="28"/>
        </w:rPr>
      </w:pPr>
    </w:p>
    <w:p w:rsidR="00B576EE" w:rsidRDefault="00B576EE">
      <w:pPr>
        <w:pStyle w:val="af"/>
        <w:tabs>
          <w:tab w:val="left" w:pos="780"/>
          <w:tab w:val="center" w:pos="4535"/>
        </w:tabs>
        <w:spacing w:after="0"/>
        <w:jc w:val="center"/>
        <w:rPr>
          <w:b/>
          <w:bCs/>
          <w:sz w:val="28"/>
          <w:szCs w:val="28"/>
        </w:rPr>
      </w:pPr>
    </w:p>
    <w:p w:rsidR="00B576EE" w:rsidRDefault="00B576EE">
      <w:pPr>
        <w:pStyle w:val="af"/>
        <w:tabs>
          <w:tab w:val="left" w:pos="780"/>
          <w:tab w:val="center" w:pos="4535"/>
        </w:tabs>
        <w:spacing w:after="0"/>
        <w:jc w:val="center"/>
        <w:rPr>
          <w:b/>
          <w:bCs/>
          <w:color w:val="FF0000"/>
          <w:sz w:val="28"/>
          <w:szCs w:val="28"/>
        </w:rPr>
      </w:pPr>
    </w:p>
    <w:p w:rsidR="00B576EE" w:rsidRDefault="00B576EE">
      <w:pPr>
        <w:pStyle w:val="af"/>
        <w:tabs>
          <w:tab w:val="left" w:pos="780"/>
          <w:tab w:val="center" w:pos="4535"/>
        </w:tabs>
        <w:spacing w:after="0"/>
        <w:jc w:val="center"/>
        <w:rPr>
          <w:b/>
          <w:bCs/>
          <w:sz w:val="28"/>
          <w:szCs w:val="28"/>
        </w:rPr>
      </w:pPr>
    </w:p>
    <w:p w:rsidR="00B576EE" w:rsidRDefault="00194CF4">
      <w:pPr>
        <w:pStyle w:val="af"/>
        <w:tabs>
          <w:tab w:val="left" w:pos="780"/>
          <w:tab w:val="center" w:pos="4535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С.Г. Камолов, М.А. Данилькевич</w:t>
      </w:r>
    </w:p>
    <w:p w:rsidR="00B576EE" w:rsidRDefault="00B576EE">
      <w:pPr>
        <w:jc w:val="center"/>
        <w:rPr>
          <w:bCs/>
          <w:i/>
          <w:sz w:val="24"/>
          <w:szCs w:val="24"/>
        </w:rPr>
      </w:pPr>
    </w:p>
    <w:p w:rsidR="00B576EE" w:rsidRDefault="00194C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B576EE" w:rsidRDefault="00B576EE">
      <w:pPr>
        <w:jc w:val="center"/>
        <w:rPr>
          <w:b/>
          <w:sz w:val="28"/>
          <w:szCs w:val="28"/>
        </w:rPr>
      </w:pPr>
    </w:p>
    <w:p w:rsidR="00B576EE" w:rsidRDefault="00194CF4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ЦИФРОВАЯ ТРАНСФОРМАЦИЯ В ОБЩЕСТВЕННОМ СЕКТОРЕ</w:t>
      </w:r>
    </w:p>
    <w:p w:rsidR="00B576EE" w:rsidRDefault="00B576EE">
      <w:pPr>
        <w:jc w:val="center"/>
        <w:rPr>
          <w:b/>
          <w:sz w:val="28"/>
          <w:szCs w:val="28"/>
        </w:rPr>
      </w:pPr>
    </w:p>
    <w:p w:rsidR="00B576EE" w:rsidRDefault="00194CF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студентов, обучающихся по направлению подготовки </w:t>
      </w:r>
    </w:p>
    <w:p w:rsidR="00B576EE" w:rsidRDefault="00194CF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38.04.04 «Государственное и муниципальное управление»</w:t>
      </w:r>
    </w:p>
    <w:p w:rsidR="00B576EE" w:rsidRDefault="00194CF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направленности программы магистратуры «Государственный менеджмент», </w:t>
      </w:r>
    </w:p>
    <w:p w:rsidR="00B576EE" w:rsidRDefault="00194CF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«Сити-менеджмент», «Управление государственной и муниципальной собственностью»,</w:t>
      </w:r>
      <w:r>
        <w:rPr>
          <w:sz w:val="28"/>
          <w:szCs w:val="28"/>
        </w:rPr>
        <w:t xml:space="preserve"> «Проектный менеджмент в органах власти»</w:t>
      </w:r>
    </w:p>
    <w:p w:rsidR="00B576EE" w:rsidRDefault="00B576EE">
      <w:pPr>
        <w:spacing w:line="276" w:lineRule="auto"/>
        <w:jc w:val="center"/>
        <w:rPr>
          <w:i/>
          <w:sz w:val="24"/>
          <w:szCs w:val="24"/>
        </w:rPr>
      </w:pPr>
    </w:p>
    <w:p w:rsidR="00B576EE" w:rsidRDefault="00B576EE">
      <w:pPr>
        <w:spacing w:line="276" w:lineRule="auto"/>
        <w:jc w:val="center"/>
        <w:rPr>
          <w:i/>
          <w:sz w:val="24"/>
          <w:szCs w:val="24"/>
        </w:rPr>
      </w:pPr>
    </w:p>
    <w:p w:rsidR="00B576EE" w:rsidRDefault="00194CF4">
      <w:pPr>
        <w:spacing w:after="80"/>
        <w:jc w:val="center"/>
        <w:rPr>
          <w:i/>
          <w:sz w:val="24"/>
        </w:rPr>
      </w:pPr>
      <w:r>
        <w:rPr>
          <w:bCs/>
          <w:i/>
          <w:color w:val="000000"/>
          <w:sz w:val="24"/>
          <w:szCs w:val="24"/>
        </w:rPr>
        <w:t>Р</w:t>
      </w:r>
      <w:r>
        <w:rPr>
          <w:i/>
          <w:sz w:val="24"/>
          <w:szCs w:val="24"/>
        </w:rPr>
        <w:t>екомендовано Ученым советом Факультета «Высшая школа управления»</w:t>
      </w:r>
    </w:p>
    <w:p w:rsidR="00B576EE" w:rsidRDefault="00194CF4">
      <w:pPr>
        <w:spacing w:after="80"/>
        <w:jc w:val="center"/>
        <w:rPr>
          <w:i/>
          <w:sz w:val="24"/>
        </w:rPr>
      </w:pPr>
      <w:r>
        <w:rPr>
          <w:bCs/>
          <w:i/>
          <w:sz w:val="24"/>
          <w:szCs w:val="24"/>
        </w:rPr>
        <w:t>(протокол № 24 от 24 ноября 2022 г.)</w:t>
      </w:r>
    </w:p>
    <w:p w:rsidR="00B576EE" w:rsidRDefault="00B576EE">
      <w:pPr>
        <w:ind w:firstLine="709"/>
        <w:jc w:val="center"/>
        <w:rPr>
          <w:bCs/>
          <w:i/>
          <w:sz w:val="24"/>
          <w:szCs w:val="24"/>
        </w:rPr>
      </w:pPr>
    </w:p>
    <w:p w:rsidR="00B576EE" w:rsidRDefault="00194CF4">
      <w:pPr>
        <w:jc w:val="center"/>
        <w:rPr>
          <w:i/>
          <w:sz w:val="24"/>
        </w:rPr>
      </w:pPr>
      <w:r>
        <w:rPr>
          <w:bCs/>
          <w:i/>
          <w:sz w:val="24"/>
          <w:szCs w:val="24"/>
        </w:rPr>
        <w:t xml:space="preserve">Одобрено кафедрой «Государственное и муниципальное управление» </w:t>
      </w:r>
    </w:p>
    <w:p w:rsidR="00B576EE" w:rsidRDefault="00194CF4">
      <w:pPr>
        <w:jc w:val="center"/>
        <w:rPr>
          <w:i/>
          <w:sz w:val="24"/>
        </w:rPr>
      </w:pPr>
      <w:r>
        <w:rPr>
          <w:bCs/>
          <w:i/>
          <w:sz w:val="24"/>
          <w:szCs w:val="24"/>
        </w:rPr>
        <w:t>Факультета «Высшая школа управления»</w:t>
      </w:r>
    </w:p>
    <w:p w:rsidR="00B576EE" w:rsidRDefault="00194CF4">
      <w:pPr>
        <w:spacing w:after="80"/>
        <w:jc w:val="center"/>
        <w:rPr>
          <w:i/>
          <w:sz w:val="24"/>
        </w:rPr>
      </w:pPr>
      <w:r>
        <w:rPr>
          <w:bCs/>
          <w:i/>
          <w:sz w:val="24"/>
          <w:szCs w:val="24"/>
        </w:rPr>
        <w:t>(протокол № 4 от 01 ноября 2022 г.)</w:t>
      </w:r>
    </w:p>
    <w:p w:rsidR="00B576EE" w:rsidRDefault="00B576EE">
      <w:pPr>
        <w:jc w:val="center"/>
        <w:rPr>
          <w:sz w:val="28"/>
          <w:szCs w:val="28"/>
        </w:rPr>
      </w:pPr>
    </w:p>
    <w:p w:rsidR="00B576EE" w:rsidRDefault="00B576EE">
      <w:pPr>
        <w:jc w:val="center"/>
        <w:rPr>
          <w:sz w:val="28"/>
          <w:szCs w:val="28"/>
        </w:rPr>
      </w:pPr>
    </w:p>
    <w:p w:rsidR="00B576EE" w:rsidRDefault="00B576EE">
      <w:pPr>
        <w:jc w:val="center"/>
        <w:rPr>
          <w:sz w:val="28"/>
          <w:szCs w:val="28"/>
        </w:rPr>
      </w:pPr>
    </w:p>
    <w:p w:rsidR="00B576EE" w:rsidRDefault="00194CF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Москва 2022</w: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657305866"/>
        <w:docPartObj>
          <w:docPartGallery w:val="Table of Contents"/>
          <w:docPartUnique/>
        </w:docPartObj>
      </w:sdtPr>
      <w:sdtEndPr/>
      <w:sdtContent>
        <w:p w:rsidR="00B576EE" w:rsidRDefault="00194CF4">
          <w:pPr>
            <w:pStyle w:val="aff"/>
            <w:jc w:val="center"/>
            <w:rPr>
              <w:rFonts w:ascii="Times New Roman" w:hAnsi="Times New Roman" w:cs="Times New Roman"/>
              <w:bCs/>
              <w:color w:val="000000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color w:val="000000"/>
              <w:sz w:val="28"/>
              <w:szCs w:val="28"/>
            </w:rPr>
            <w:t>Оглавление</w:t>
          </w:r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r>
            <w:fldChar w:fldCharType="begin"/>
          </w:r>
          <w:r>
            <w:rPr>
              <w:webHidden/>
              <w:sz w:val="24"/>
              <w:szCs w:val="24"/>
            </w:rPr>
            <w:instrText xml:space="preserve"> TOC \z \o "1-3" \u \h</w:instrText>
          </w:r>
          <w:r>
            <w:rPr>
              <w:sz w:val="24"/>
              <w:szCs w:val="24"/>
            </w:rPr>
            <w:fldChar w:fldCharType="separate"/>
          </w:r>
          <w:hyperlink w:anchor="_Toc118798624">
            <w:r>
              <w:rPr>
                <w:webHidden/>
                <w:sz w:val="24"/>
                <w:szCs w:val="24"/>
              </w:rPr>
              <w:t>1. Наименование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_Toc118798624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25">
            <w:r>
              <w:rPr>
                <w:webHidden/>
                <w:sz w:val="24"/>
                <w:szCs w:val="24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</w:t>
            </w:r>
            <w:r>
              <w:rPr>
                <w:webHidden/>
                <w:sz w:val="24"/>
                <w:szCs w:val="24"/>
              </w:rPr>
              <w:t>ов обучения по дисциплине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_Toc118798625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26">
            <w:r>
              <w:rPr>
                <w:bCs/>
                <w:webHidden/>
                <w:sz w:val="24"/>
                <w:szCs w:val="24"/>
              </w:rPr>
              <w:t>3. Место дисциплины в структуре образовательной программы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_Toc118798626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27">
            <w:r>
              <w:rPr>
                <w:bCs/>
                <w:webHidden/>
                <w:sz w:val="24"/>
                <w:szCs w:val="24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</w:t>
            </w:r>
            <w:r>
              <w:rPr>
                <w:bCs/>
                <w:webHidden/>
                <w:sz w:val="24"/>
                <w:szCs w:val="24"/>
              </w:rPr>
              <w:t>ихся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_Toc118798627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28">
            <w:r>
              <w:rPr>
                <w:bCs/>
                <w:webHidden/>
                <w:sz w:val="24"/>
                <w:szCs w:val="24"/>
              </w:rPr>
              <w:t>5. Содержание дисциплины, структурированное по темам (разделам) дисциплины с указанием их объемов (в академических часах)</w:t>
            </w:r>
            <w:r>
              <w:rPr>
                <w:bCs/>
                <w:webHidden/>
                <w:sz w:val="24"/>
                <w:szCs w:val="24"/>
              </w:rPr>
              <w:t xml:space="preserve"> и видов учебных занятий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_Toc118798628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29">
            <w:r>
              <w:rPr>
                <w:bCs/>
                <w:webHidden/>
                <w:sz w:val="24"/>
                <w:szCs w:val="24"/>
              </w:rPr>
              <w:t>5.1. Содержание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_Toc118798629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0">
            <w:r>
              <w:rPr>
                <w:bCs/>
                <w:webHidden/>
                <w:sz w:val="24"/>
                <w:szCs w:val="24"/>
                <w:lang w:val="x-none" w:eastAsia="x-none"/>
              </w:rPr>
              <w:t xml:space="preserve">5.2. </w:t>
            </w:r>
            <w:r>
              <w:rPr>
                <w:bCs/>
                <w:sz w:val="24"/>
                <w:szCs w:val="24"/>
                <w:lang w:eastAsia="x-none"/>
              </w:rPr>
              <w:t>У</w:t>
            </w:r>
            <w:r>
              <w:rPr>
                <w:bCs/>
                <w:sz w:val="24"/>
                <w:szCs w:val="24"/>
                <w:lang w:val="x-none" w:eastAsia="x-none"/>
              </w:rPr>
              <w:t>чебно-тематический план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_Toc118798630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1">
            <w:r>
              <w:rPr>
                <w:webHidden/>
                <w:sz w:val="24"/>
                <w:szCs w:val="24"/>
              </w:rPr>
              <w:t>5.3. Содержание семинаров, практических з</w:t>
            </w:r>
            <w:r>
              <w:rPr>
                <w:webHidden/>
                <w:sz w:val="24"/>
                <w:szCs w:val="24"/>
              </w:rPr>
              <w:t>анятий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_Toc118798631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2">
            <w:r>
              <w:rPr>
                <w:bCs/>
                <w:webHidden/>
                <w:sz w:val="24"/>
                <w:szCs w:val="24"/>
              </w:rPr>
              <w:t>6. Перечень учебно-методического обеспечения для самостоятельной работы обучающихся по дисциплине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_Toc118798632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3">
            <w:r>
              <w:rPr>
                <w:webHidden/>
                <w:sz w:val="24"/>
                <w:szCs w:val="24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_Toc118798633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4">
            <w:r>
              <w:rPr>
                <w:webHidden/>
                <w:sz w:val="24"/>
                <w:szCs w:val="24"/>
              </w:rPr>
              <w:t>6.2. Перечень вопросов, заданий, тем для подготовки к текущему контролю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_Toc118798634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5">
            <w:r>
              <w:rPr>
                <w:webHidden/>
                <w:sz w:val="24"/>
                <w:szCs w:val="24"/>
              </w:rPr>
              <w:t>7. Фонд оценочных средств для проведения промежуточной аттестации обучающихся по дисциплине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_Toc118798635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6">
            <w:r>
              <w:rPr>
                <w:webHidden/>
                <w:sz w:val="24"/>
                <w:szCs w:val="24"/>
              </w:rPr>
              <w:t>8. Перечень основной и до</w:t>
            </w:r>
            <w:r>
              <w:rPr>
                <w:webHidden/>
                <w:sz w:val="24"/>
                <w:szCs w:val="24"/>
              </w:rPr>
              <w:t>полнительной учебной литературы, необходимой для освоения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_Toc118798636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7">
            <w:r>
              <w:rPr>
                <w:webHidden/>
                <w:sz w:val="24"/>
                <w:szCs w:val="24"/>
              </w:rPr>
              <w:t>9. П</w:t>
            </w:r>
            <w:r>
              <w:rPr>
                <w:bCs/>
                <w:sz w:val="24"/>
                <w:szCs w:val="24"/>
              </w:rPr>
              <w:t>еречень ресурсов информационно-телекоммуникационной с</w:t>
            </w:r>
            <w:r>
              <w:rPr>
                <w:bCs/>
                <w:sz w:val="24"/>
                <w:szCs w:val="24"/>
              </w:rPr>
              <w:t>ети «Интернет», необходимых для освоения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_Toc118798637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8">
            <w:r>
              <w:rPr>
                <w:webHidden/>
                <w:sz w:val="24"/>
                <w:szCs w:val="24"/>
              </w:rPr>
              <w:t>10. Методические указания для обучающихся по освоению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_Toc118798638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39">
            <w:r>
              <w:rPr>
                <w:bCs/>
                <w:webHidden/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</w:instrText>
            </w:r>
            <w:r>
              <w:rPr>
                <w:webHidden/>
              </w:rPr>
              <w:instrText>8798639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18798640">
            <w:r>
              <w:rPr>
                <w:bCs/>
                <w:webHidden/>
                <w:sz w:val="24"/>
                <w:szCs w:val="24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_Toc118798640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1</w:t>
            </w:r>
            <w:r>
              <w:rPr>
                <w:sz w:val="24"/>
                <w:szCs w:val="24"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576EE" w:rsidRDefault="00194CF4">
          <w:pPr>
            <w:pStyle w:val="13"/>
            <w:tabs>
              <w:tab w:val="right" w:leader="dot" w:pos="10205"/>
            </w:tabs>
          </w:pPr>
          <w:r>
            <w:fldChar w:fldCharType="end"/>
          </w:r>
        </w:p>
      </w:sdtContent>
    </w:sdt>
    <w:p w:rsidR="00B576EE" w:rsidRDefault="00B576EE">
      <w:pPr>
        <w:rPr>
          <w:b/>
          <w:sz w:val="28"/>
          <w:szCs w:val="28"/>
        </w:rPr>
      </w:pPr>
    </w:p>
    <w:p w:rsidR="00B576EE" w:rsidRDefault="00194CF4">
      <w:pPr>
        <w:widowControl/>
        <w:spacing w:after="200" w:line="276" w:lineRule="auto"/>
        <w:rPr>
          <w:b/>
          <w:sz w:val="28"/>
          <w:szCs w:val="28"/>
        </w:rPr>
      </w:pPr>
      <w:r>
        <w:br w:type="page"/>
      </w:r>
    </w:p>
    <w:p w:rsidR="00B576EE" w:rsidRDefault="00194CF4">
      <w:pPr>
        <w:pStyle w:val="1"/>
        <w:spacing w:before="0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18798624"/>
      <w:bookmarkStart w:id="2" w:name="_Toc115252171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Наименование дисциплины</w:t>
      </w:r>
      <w:bookmarkEnd w:id="1"/>
      <w:bookmarkEnd w:id="2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576EE" w:rsidRDefault="00194CF4">
      <w:pPr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Цифровая трансформация в общественном секторе</w:t>
      </w:r>
    </w:p>
    <w:p w:rsidR="00B576EE" w:rsidRDefault="00B576EE">
      <w:pPr>
        <w:jc w:val="both"/>
        <w:rPr>
          <w:b/>
          <w:bCs/>
          <w:sz w:val="28"/>
          <w:szCs w:val="28"/>
        </w:rPr>
      </w:pPr>
    </w:p>
    <w:p w:rsidR="00B576EE" w:rsidRDefault="00194CF4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18798625"/>
      <w:bookmarkStart w:id="4" w:name="_Toc115252172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2. Перечень планируемых результатов освоения образовательной программы (перечень компетенций) с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указанием индикаторов их достижения и планируемых результатов обучения по дисциплине</w:t>
      </w:r>
      <w:bookmarkEnd w:id="3"/>
      <w:bookmarkEnd w:id="4"/>
    </w:p>
    <w:p w:rsidR="00B576EE" w:rsidRDefault="00B576EE">
      <w:pPr>
        <w:tabs>
          <w:tab w:val="left" w:pos="540"/>
        </w:tabs>
        <w:ind w:firstLine="709"/>
        <w:contextualSpacing/>
        <w:jc w:val="both"/>
        <w:rPr>
          <w:color w:val="00B050"/>
          <w:sz w:val="28"/>
          <w:szCs w:val="28"/>
        </w:rPr>
      </w:pPr>
    </w:p>
    <w:tbl>
      <w:tblPr>
        <w:tblStyle w:val="aff0"/>
        <w:tblW w:w="49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1001"/>
        <w:gridCol w:w="2326"/>
        <w:gridCol w:w="2753"/>
        <w:gridCol w:w="4133"/>
      </w:tblGrid>
      <w:tr w:rsidR="00B576EE">
        <w:tc>
          <w:tcPr>
            <w:tcW w:w="981" w:type="dxa"/>
          </w:tcPr>
          <w:p w:rsidR="00B576EE" w:rsidRDefault="00194CF4">
            <w:pPr>
              <w:tabs>
                <w:tab w:val="left" w:pos="540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компе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тенции</w:t>
            </w:r>
          </w:p>
        </w:tc>
        <w:tc>
          <w:tcPr>
            <w:tcW w:w="2277" w:type="dxa"/>
          </w:tcPr>
          <w:p w:rsidR="00B576EE" w:rsidRDefault="00194CF4">
            <w:pPr>
              <w:tabs>
                <w:tab w:val="left" w:pos="540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компетенции</w:t>
            </w:r>
          </w:p>
        </w:tc>
        <w:tc>
          <w:tcPr>
            <w:tcW w:w="2695" w:type="dxa"/>
          </w:tcPr>
          <w:p w:rsidR="00B576EE" w:rsidRDefault="00194CF4">
            <w:pPr>
              <w:tabs>
                <w:tab w:val="left" w:pos="540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4046" w:type="dxa"/>
          </w:tcPr>
          <w:p w:rsidR="00B576EE" w:rsidRDefault="00194CF4">
            <w:pPr>
              <w:tabs>
                <w:tab w:val="left" w:pos="540"/>
              </w:tabs>
              <w:contextualSpacing/>
              <w:jc w:val="both"/>
              <w:rPr>
                <w:color w:val="00B050"/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B576EE">
        <w:trPr>
          <w:trHeight w:val="1750"/>
        </w:trPr>
        <w:tc>
          <w:tcPr>
            <w:tcW w:w="981" w:type="dxa"/>
            <w:vMerge w:val="restart"/>
          </w:tcPr>
          <w:p w:rsidR="00B576EE" w:rsidRDefault="00194CF4">
            <w:pPr>
              <w:ind w:firstLine="2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ПКН</w:t>
            </w:r>
            <w:r>
              <w:rPr>
                <w:sz w:val="22"/>
                <w:szCs w:val="22"/>
              </w:rPr>
              <w:t>-8</w:t>
            </w:r>
          </w:p>
        </w:tc>
        <w:tc>
          <w:tcPr>
            <w:tcW w:w="2277" w:type="dxa"/>
            <w:vMerge w:val="restart"/>
          </w:tcPr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 использовать методы и</w:t>
            </w:r>
          </w:p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инструментальные средства, способствующие интенсификации познавательной, исследовательской, научно-исследовательской, экспертно-аналитической и педагогической деятельности в профессиональной сфере.</w:t>
            </w:r>
          </w:p>
        </w:tc>
        <w:tc>
          <w:tcPr>
            <w:tcW w:w="2695" w:type="dxa"/>
          </w:tcPr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1. </w:t>
            </w:r>
            <w:r>
              <w:rPr>
                <w:sz w:val="22"/>
                <w:szCs w:val="22"/>
              </w:rPr>
              <w:t>Владеет методами и</w:t>
            </w:r>
            <w:r>
              <w:rPr>
                <w:sz w:val="22"/>
                <w:szCs w:val="22"/>
              </w:rPr>
              <w:t xml:space="preserve"> специализированными</w:t>
            </w:r>
          </w:p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средствами для аналитической работы и научных исследований.</w:t>
            </w:r>
          </w:p>
          <w:p w:rsidR="00B576EE" w:rsidRDefault="00B576EE">
            <w:pPr>
              <w:pStyle w:val="af2"/>
              <w:ind w:left="0"/>
              <w:contextualSpacing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46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методы и специализированные средствами анализа общественно-экономических процессов цифровой трансформации и основные проблемы в области цифровой трансформации </w:t>
            </w:r>
            <w:r>
              <w:rPr>
                <w:sz w:val="22"/>
                <w:szCs w:val="22"/>
              </w:rPr>
              <w:t>общественного сектора;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применять методы и специализированные средствами анализа в области цифровой трансформации общественного сектора;</w:t>
            </w:r>
          </w:p>
        </w:tc>
      </w:tr>
      <w:tr w:rsidR="00B576EE">
        <w:trPr>
          <w:trHeight w:val="1935"/>
        </w:trPr>
        <w:tc>
          <w:tcPr>
            <w:tcW w:w="981" w:type="dxa"/>
            <w:vMerge/>
          </w:tcPr>
          <w:p w:rsidR="00B576EE" w:rsidRDefault="00B576EE">
            <w:pPr>
              <w:ind w:firstLine="22"/>
              <w:contextualSpacing/>
              <w:rPr>
                <w:sz w:val="22"/>
                <w:szCs w:val="22"/>
              </w:rPr>
            </w:pPr>
          </w:p>
        </w:tc>
        <w:tc>
          <w:tcPr>
            <w:tcW w:w="2277" w:type="dxa"/>
            <w:vMerge/>
          </w:tcPr>
          <w:p w:rsidR="00B576EE" w:rsidRDefault="00B576E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2. </w:t>
            </w:r>
            <w:r>
              <w:rPr>
                <w:sz w:val="22"/>
                <w:szCs w:val="22"/>
              </w:rPr>
              <w:t>Применяет методический и практический инструментарий научно-исследовательской,</w:t>
            </w:r>
          </w:p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экспертно-аналитической и пе</w:t>
            </w:r>
            <w:r>
              <w:rPr>
                <w:sz w:val="22"/>
                <w:szCs w:val="22"/>
              </w:rPr>
              <w:t>дагогической деятельности в областях профессиональной</w:t>
            </w:r>
          </w:p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служебной деятельности.</w:t>
            </w:r>
          </w:p>
          <w:p w:rsidR="00B576EE" w:rsidRDefault="00B576EE">
            <w:pPr>
              <w:pStyle w:val="af2"/>
              <w:ind w:left="0"/>
              <w:contextualSpacing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46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принципы анализа общественно-экономических процессов цифровой трансформации и основные проблемы в области цифровой трансформации общественного сектора;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Предлагать </w:t>
            </w:r>
            <w:r>
              <w:rPr>
                <w:sz w:val="22"/>
                <w:szCs w:val="22"/>
              </w:rPr>
              <w:t>решения проблем, возникающих</w:t>
            </w:r>
            <w:r>
              <w:t xml:space="preserve"> </w:t>
            </w:r>
            <w:r>
              <w:rPr>
                <w:sz w:val="22"/>
                <w:szCs w:val="22"/>
              </w:rPr>
              <w:t>в области цифровой трансформации общественного сектора;</w:t>
            </w:r>
          </w:p>
        </w:tc>
      </w:tr>
      <w:tr w:rsidR="00B576EE">
        <w:trPr>
          <w:trHeight w:val="1750"/>
        </w:trPr>
        <w:tc>
          <w:tcPr>
            <w:tcW w:w="981" w:type="dxa"/>
            <w:vMerge/>
          </w:tcPr>
          <w:p w:rsidR="00B576EE" w:rsidRDefault="00B576EE">
            <w:pPr>
              <w:ind w:firstLine="22"/>
              <w:contextualSpacing/>
              <w:rPr>
                <w:sz w:val="22"/>
                <w:szCs w:val="22"/>
              </w:rPr>
            </w:pPr>
          </w:p>
        </w:tc>
        <w:tc>
          <w:tcPr>
            <w:tcW w:w="2277" w:type="dxa"/>
            <w:vMerge/>
          </w:tcPr>
          <w:p w:rsidR="00B576EE" w:rsidRDefault="00B576E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Определяет приоритеты профессиональной</w:t>
            </w:r>
          </w:p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деятельности исходя из методического и практического инструментария научно-исследовательской, экспертно-аналитической и педаго</w:t>
            </w:r>
            <w:r>
              <w:rPr>
                <w:sz w:val="22"/>
                <w:szCs w:val="22"/>
              </w:rPr>
              <w:t>гической деятельности.</w:t>
            </w:r>
          </w:p>
        </w:tc>
        <w:tc>
          <w:tcPr>
            <w:tcW w:w="4046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основных периодических исследований, посвященных анализу цифровой трансформации общественного сектора;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приоритеты в области цифровой трансформации общественного сектора;</w:t>
            </w:r>
          </w:p>
        </w:tc>
      </w:tr>
      <w:tr w:rsidR="00B576EE">
        <w:trPr>
          <w:trHeight w:val="841"/>
        </w:trPr>
        <w:tc>
          <w:tcPr>
            <w:tcW w:w="981" w:type="dxa"/>
            <w:vMerge w:val="restart"/>
          </w:tcPr>
          <w:p w:rsidR="00B576EE" w:rsidRDefault="00194CF4">
            <w:pPr>
              <w:ind w:firstLine="2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ПКН-2</w:t>
            </w:r>
          </w:p>
        </w:tc>
        <w:tc>
          <w:tcPr>
            <w:tcW w:w="2277" w:type="dxa"/>
            <w:vMerge w:val="restart"/>
          </w:tcPr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</w:t>
            </w:r>
            <w:r>
              <w:rPr>
                <w:sz w:val="22"/>
                <w:szCs w:val="22"/>
              </w:rPr>
              <w:t>организовать внедрение и использование современных информационно-коммуникационных</w:t>
            </w:r>
          </w:p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технологий, ведение баз данных, информационно-справочной работы и обеспечение связи в </w:t>
            </w:r>
            <w:r>
              <w:rPr>
                <w:sz w:val="22"/>
                <w:szCs w:val="22"/>
              </w:rPr>
              <w:lastRenderedPageBreak/>
              <w:t>сфере профессиональной деятельности</w:t>
            </w:r>
          </w:p>
        </w:tc>
        <w:tc>
          <w:tcPr>
            <w:tcW w:w="2695" w:type="dxa"/>
          </w:tcPr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lastRenderedPageBreak/>
              <w:t>1.</w:t>
            </w:r>
            <w:r>
              <w:rPr>
                <w:sz w:val="22"/>
                <w:szCs w:val="22"/>
              </w:rPr>
              <w:t>Демонстрирует знания современных</w:t>
            </w:r>
          </w:p>
          <w:p w:rsidR="00B576EE" w:rsidRDefault="00194CF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информационно-ком</w:t>
            </w:r>
            <w:r>
              <w:rPr>
                <w:sz w:val="22"/>
                <w:szCs w:val="22"/>
              </w:rPr>
              <w:t>муникационных технологий, информационно-справочной работы и обеспечение связи в сфере профессиональной деятельности.</w:t>
            </w:r>
          </w:p>
          <w:p w:rsidR="00B576EE" w:rsidRDefault="00B576EE">
            <w:pPr>
              <w:contextualSpacing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46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современное законодательство, методические, нормативные и другие правовые документы, регламентирующие создание систем IT в государс</w:t>
            </w:r>
            <w:r>
              <w:rPr>
                <w:sz w:val="22"/>
                <w:szCs w:val="22"/>
              </w:rPr>
              <w:t>твенном и муниципальном управлении, основные информационные технологии, используемые в государственных органах;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технологии «электронного правительства» в государственном </w:t>
            </w:r>
            <w:r>
              <w:rPr>
                <w:sz w:val="22"/>
                <w:szCs w:val="22"/>
              </w:rPr>
              <w:lastRenderedPageBreak/>
              <w:t>управлении;</w:t>
            </w:r>
          </w:p>
        </w:tc>
      </w:tr>
      <w:tr w:rsidR="00B576EE">
        <w:trPr>
          <w:trHeight w:val="1750"/>
        </w:trPr>
        <w:tc>
          <w:tcPr>
            <w:tcW w:w="981" w:type="dxa"/>
            <w:vMerge/>
          </w:tcPr>
          <w:p w:rsidR="00B576EE" w:rsidRDefault="00B576EE">
            <w:pPr>
              <w:ind w:firstLine="22"/>
              <w:contextualSpacing/>
              <w:rPr>
                <w:sz w:val="22"/>
                <w:szCs w:val="22"/>
              </w:rPr>
            </w:pPr>
          </w:p>
        </w:tc>
        <w:tc>
          <w:tcPr>
            <w:tcW w:w="2277" w:type="dxa"/>
            <w:vMerge/>
          </w:tcPr>
          <w:p w:rsidR="00B576EE" w:rsidRDefault="00B576E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B576EE" w:rsidRDefault="00194CF4">
            <w:pPr>
              <w:contextualSpacing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2.Организует внедрение и использование современных </w:t>
            </w:r>
            <w:r>
              <w:rPr>
                <w:sz w:val="22"/>
                <w:szCs w:val="22"/>
              </w:rPr>
              <w:t>информационно-коммуникационных технологий, ведение баз данных, информационно-справочной</w:t>
            </w:r>
            <w:r>
              <w:rPr>
                <w:sz w:val="22"/>
                <w:szCs w:val="22"/>
                <w:shd w:val="clear" w:color="auto" w:fill="FFFFFF"/>
              </w:rPr>
              <w:t xml:space="preserve"> работы, обеспечение связи в деятельности органов власти.</w:t>
            </w:r>
          </w:p>
        </w:tc>
        <w:tc>
          <w:tcPr>
            <w:tcW w:w="4046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подходы к внедрению современных информационно-коммуникационных технологий в государственном управлении и</w:t>
            </w:r>
            <w:r>
              <w:rPr>
                <w:sz w:val="22"/>
                <w:szCs w:val="22"/>
              </w:rPr>
              <w:t xml:space="preserve"> существующий опыт модернизации государственного и муниципального управления;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решать задачи в области государственного управления с применением информационно-коммуникационных технологий.</w:t>
            </w:r>
          </w:p>
        </w:tc>
      </w:tr>
    </w:tbl>
    <w:p w:rsidR="00B576EE" w:rsidRDefault="00B576EE">
      <w:pPr>
        <w:ind w:firstLine="709"/>
        <w:jc w:val="both"/>
        <w:rPr>
          <w:color w:val="00B050"/>
          <w:sz w:val="28"/>
          <w:szCs w:val="28"/>
        </w:rPr>
      </w:pPr>
    </w:p>
    <w:p w:rsidR="00B576EE" w:rsidRDefault="00194CF4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18798626"/>
      <w:bookmarkStart w:id="6" w:name="_Toc115252173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5"/>
      <w:bookmarkEnd w:id="6"/>
    </w:p>
    <w:p w:rsidR="00B576EE" w:rsidRDefault="00B576EE">
      <w:pPr>
        <w:ind w:firstLine="709"/>
        <w:jc w:val="both"/>
        <w:rPr>
          <w:bCs/>
          <w:sz w:val="28"/>
          <w:szCs w:val="28"/>
        </w:rPr>
      </w:pPr>
    </w:p>
    <w:p w:rsidR="00B576EE" w:rsidRDefault="00194CF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Дисциплина относится к модулю дисциплин, инвариантных для направления подготовки «Государственное и муниципальное управление», отражающих специфику ВУЗа. </w:t>
      </w:r>
    </w:p>
    <w:p w:rsidR="00B576EE" w:rsidRDefault="00B576EE">
      <w:pPr>
        <w:pStyle w:val="af2"/>
        <w:ind w:left="1429"/>
        <w:jc w:val="both"/>
        <w:rPr>
          <w:b/>
          <w:bCs/>
          <w:sz w:val="28"/>
          <w:szCs w:val="28"/>
        </w:rPr>
      </w:pPr>
    </w:p>
    <w:p w:rsidR="00B576EE" w:rsidRDefault="00194CF4">
      <w:pPr>
        <w:pStyle w:val="1"/>
        <w:spacing w:before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18798627"/>
      <w:bookmarkStart w:id="8" w:name="_Toc11525217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Объем дисциплины (модуля) в зачетных единицах и в академических часах с выделением объема аудитор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ной (лекции, семинары) и самостоятельной работы обучающихся</w:t>
      </w:r>
      <w:bookmarkEnd w:id="7"/>
      <w:bookmarkEnd w:id="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B576EE" w:rsidRDefault="00B576EE"/>
    <w:p w:rsidR="00B576EE" w:rsidRDefault="00194CF4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Очная/заочная формы обучения</w:t>
      </w:r>
    </w:p>
    <w:tbl>
      <w:tblPr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5359"/>
        <w:gridCol w:w="2611"/>
        <w:gridCol w:w="2451"/>
      </w:tblGrid>
      <w:tr w:rsidR="00B576EE"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B576EE" w:rsidRDefault="00194CF4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3/4</w:t>
            </w:r>
          </w:p>
          <w:p w:rsidR="00B576EE" w:rsidRDefault="00194CF4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B576EE"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 з.е. / 108 часов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108</w:t>
            </w:r>
          </w:p>
        </w:tc>
      </w:tr>
      <w:tr w:rsidR="00B576EE"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24</w:t>
            </w:r>
            <w:r>
              <w:rPr>
                <w:b/>
                <w:i/>
                <w:sz w:val="24"/>
                <w:szCs w:val="24"/>
              </w:rPr>
              <w:t>/16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24</w:t>
            </w:r>
            <w:r>
              <w:rPr>
                <w:b/>
                <w:i/>
                <w:sz w:val="24"/>
                <w:szCs w:val="24"/>
              </w:rPr>
              <w:t>/16</w:t>
            </w:r>
          </w:p>
        </w:tc>
      </w:tr>
      <w:tr w:rsidR="00B576EE"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8</w:t>
            </w:r>
            <w:r>
              <w:rPr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8</w:t>
            </w:r>
            <w:r>
              <w:rPr>
                <w:b/>
                <w:i/>
                <w:sz w:val="24"/>
                <w:szCs w:val="24"/>
              </w:rPr>
              <w:t>/4</w:t>
            </w:r>
          </w:p>
        </w:tc>
      </w:tr>
      <w:tr w:rsidR="00B576EE"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16</w:t>
            </w:r>
            <w:r>
              <w:rPr>
                <w:b/>
                <w:i/>
                <w:sz w:val="24"/>
                <w:szCs w:val="24"/>
              </w:rPr>
              <w:t>/12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16</w:t>
            </w:r>
            <w:r>
              <w:rPr>
                <w:b/>
                <w:i/>
                <w:sz w:val="24"/>
                <w:szCs w:val="24"/>
              </w:rPr>
              <w:t>/12</w:t>
            </w:r>
          </w:p>
        </w:tc>
      </w:tr>
      <w:tr w:rsidR="00B576EE"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84</w:t>
            </w:r>
            <w:r>
              <w:rPr>
                <w:b/>
                <w:i/>
                <w:sz w:val="24"/>
                <w:szCs w:val="24"/>
              </w:rPr>
              <w:t>/92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84</w:t>
            </w:r>
            <w:r>
              <w:rPr>
                <w:b/>
                <w:i/>
                <w:sz w:val="24"/>
                <w:szCs w:val="24"/>
              </w:rPr>
              <w:t>/92</w:t>
            </w:r>
          </w:p>
        </w:tc>
      </w:tr>
      <w:tr w:rsidR="00B576EE"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Домашнее творческое задание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Домашнее творческое задание</w:t>
            </w:r>
          </w:p>
        </w:tc>
      </w:tr>
      <w:tr w:rsidR="00B576EE"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промежуточной </w:t>
            </w:r>
            <w:r>
              <w:rPr>
                <w:sz w:val="24"/>
                <w:szCs w:val="24"/>
              </w:rPr>
              <w:t>аттестации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keepNext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</w:tr>
    </w:tbl>
    <w:p w:rsidR="00B576EE" w:rsidRDefault="00B576EE">
      <w:pPr>
        <w:widowControl/>
        <w:jc w:val="both"/>
        <w:rPr>
          <w:sz w:val="28"/>
          <w:szCs w:val="28"/>
        </w:rPr>
      </w:pPr>
    </w:p>
    <w:p w:rsidR="00B576EE" w:rsidRDefault="00194CF4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15252175"/>
      <w:bookmarkStart w:id="10" w:name="_Toc11879862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9"/>
      <w:bookmarkEnd w:id="10"/>
    </w:p>
    <w:p w:rsidR="00B576EE" w:rsidRDefault="00194CF4">
      <w:pPr>
        <w:pStyle w:val="2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18798629"/>
      <w:bookmarkStart w:id="12" w:name="_Toc11525217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5.1. Содержание дисциплины</w:t>
      </w:r>
      <w:bookmarkEnd w:id="11"/>
      <w:bookmarkEnd w:id="12"/>
    </w:p>
    <w:p w:rsidR="00B576EE" w:rsidRDefault="00194CF4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Тема 1. Общественный сектор в цифровой экономике.</w:t>
      </w:r>
    </w:p>
    <w:p w:rsidR="00B576EE" w:rsidRDefault="00194CF4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Государство и общество. Роль государства в рыночной экономике. Структура общественного сектора. Бюджетные организации и некоммерческие организации. Масштабы, динамика и факторы развития общественного сектора. </w:t>
      </w:r>
      <w:r>
        <w:rPr>
          <w:rFonts w:eastAsia="Calibri"/>
          <w:sz w:val="28"/>
          <w:szCs w:val="28"/>
          <w:lang w:eastAsia="en-US"/>
        </w:rPr>
        <w:lastRenderedPageBreak/>
        <w:t>Информационные технологии как инструмент развит</w:t>
      </w:r>
      <w:r>
        <w:rPr>
          <w:rFonts w:eastAsia="Calibri"/>
          <w:sz w:val="28"/>
          <w:szCs w:val="28"/>
          <w:lang w:eastAsia="en-US"/>
        </w:rPr>
        <w:t xml:space="preserve">ия общественного сектора. Влияние </w:t>
      </w:r>
      <w:r>
        <w:rPr>
          <w:bCs/>
          <w:sz w:val="28"/>
          <w:szCs w:val="28"/>
        </w:rPr>
        <w:t xml:space="preserve">Четвертой промышленной революции и информационной глобализации на </w:t>
      </w:r>
      <w:r>
        <w:rPr>
          <w:rFonts w:eastAsia="Calibri"/>
          <w:sz w:val="28"/>
          <w:szCs w:val="28"/>
          <w:lang w:eastAsia="en-US"/>
        </w:rPr>
        <w:t xml:space="preserve">общественный сектор. Проблемы развития общественного сектора в цифровой экономике. </w:t>
      </w:r>
      <w:r>
        <w:rPr>
          <w:rFonts w:eastAsia="Calibri"/>
          <w:bCs/>
          <w:sz w:val="28"/>
          <w:szCs w:val="28"/>
          <w:lang w:eastAsia="en-US"/>
        </w:rPr>
        <w:t>Новые условия производства и изменение производительности.</w:t>
      </w:r>
      <w:r>
        <w:rPr>
          <w:rFonts w:eastAsia="Calibri"/>
          <w:sz w:val="28"/>
          <w:szCs w:val="28"/>
          <w:lang w:eastAsia="en-US"/>
        </w:rPr>
        <w:t xml:space="preserve"> Государственно</w:t>
      </w:r>
      <w:r>
        <w:rPr>
          <w:rFonts w:eastAsia="Calibri"/>
          <w:sz w:val="28"/>
          <w:szCs w:val="28"/>
          <w:lang w:eastAsia="en-US"/>
        </w:rPr>
        <w:t>е регулирование цифровой экономики.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2. Технологические нововведения в общественном секторе в условиях цифровой экономики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Движущие силы цифровой трансформации и ее измерение. Использование в общественном секторе больших данных; новых производственных т</w:t>
      </w:r>
      <w:r>
        <w:rPr>
          <w:bCs/>
          <w:sz w:val="28"/>
          <w:szCs w:val="28"/>
        </w:rPr>
        <w:t>ехнологий; промышленного интернета; искусственного интеллекта;  технологий беспроводной связи; компонентов робототехники и сенсорики; систем распределенного реестра; технологий виртуальной и дополненной реальностей. Распределенные вычисления и хранилище да</w:t>
      </w:r>
      <w:r>
        <w:rPr>
          <w:bCs/>
          <w:sz w:val="28"/>
          <w:szCs w:val="28"/>
        </w:rPr>
        <w:t>нных (облачное хранение). Технологии искусственного интеллекта и машинное обучение. Биотехнологии и решение экологических проблем в цифровой экономике.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3. Цифровая трансформация производства и знания в общественном секторе.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Трансформация знания в цифр</w:t>
      </w:r>
      <w:r>
        <w:rPr>
          <w:bCs/>
          <w:sz w:val="28"/>
          <w:szCs w:val="28"/>
        </w:rPr>
        <w:t>овой экономике. Изменения на рынках труда и капитала в условиях цифровой экономики. Конкуренция на рынке труда и проблема занятости. Новая организация экономических отношений, взаимосвязей и поведения покупателей и поставщиков услуг в общественном секторе.</w:t>
      </w:r>
      <w:r>
        <w:rPr>
          <w:bCs/>
          <w:sz w:val="28"/>
          <w:szCs w:val="28"/>
        </w:rPr>
        <w:t xml:space="preserve"> Характер конкуренции в цифровой экономике. Экономическая эффективность (в распределении, производстве и потреблении в условиях цифровой экономики). Цифровые риски в общественном секторе. Взаимодействие органов власти, бизнес-структур и общественных органи</w:t>
      </w:r>
      <w:r>
        <w:rPr>
          <w:bCs/>
          <w:sz w:val="28"/>
          <w:szCs w:val="28"/>
        </w:rPr>
        <w:t>заций в условиях перехода к цифровому, «умному» производству.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4. Цифровая </w:t>
      </w:r>
      <w:bookmarkStart w:id="13" w:name="_Hlk25003976"/>
      <w:r>
        <w:rPr>
          <w:bCs/>
          <w:sz w:val="28"/>
          <w:szCs w:val="28"/>
        </w:rPr>
        <w:t>трансформация государственных услуг</w:t>
      </w:r>
      <w:bookmarkEnd w:id="13"/>
      <w:r>
        <w:rPr>
          <w:bCs/>
          <w:sz w:val="28"/>
          <w:szCs w:val="28"/>
        </w:rPr>
        <w:t>.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Функции государства и правовое обеспечение перехода к цифровой экономике. Правовое регулирование цифровой экономики. Принципы трансформации </w:t>
      </w:r>
      <w:r>
        <w:rPr>
          <w:bCs/>
          <w:sz w:val="28"/>
          <w:szCs w:val="28"/>
        </w:rPr>
        <w:t>государственных услуг.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Развитие институциональной среды цифровой экономики. Понятие электронного правительства. Возникновение концепции электронного правительства. Электронное правительство в системе административного управления. Модели электронного правит</w:t>
      </w:r>
      <w:r>
        <w:rPr>
          <w:bCs/>
          <w:sz w:val="28"/>
          <w:szCs w:val="28"/>
        </w:rPr>
        <w:t>ельства. Стадии развития электронного правительства. Законодательные основы электронного правительства в России. Организация взаимодействия государства и граждан во всемирном информационном пространстве.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5. Перспективы цифровой трансформации в обществ</w:t>
      </w:r>
      <w:r>
        <w:rPr>
          <w:bCs/>
          <w:sz w:val="28"/>
          <w:szCs w:val="28"/>
        </w:rPr>
        <w:t>енном секторе.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Приоритеты создания информационных систем электронного правительства. Национальная программа «Цифровая экономика Российской Федерации». Федеральный проект «Цифровое государственное управление». Суперсервисы как новая форма представления госу</w:t>
      </w:r>
      <w:r>
        <w:rPr>
          <w:bCs/>
          <w:sz w:val="28"/>
          <w:szCs w:val="28"/>
        </w:rPr>
        <w:t>дарственных услуг. Импортозамещение программных продуктов и информационная безопасность. Развитие инфраструктуры передачи данных.</w:t>
      </w:r>
    </w:p>
    <w:p w:rsidR="00B576EE" w:rsidRDefault="00194CF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Механизмы и инструментарий моделирования процессов цифровизации общественного сектора. Адаптация работников общественного сект</w:t>
      </w:r>
      <w:r>
        <w:rPr>
          <w:bCs/>
          <w:sz w:val="28"/>
          <w:szCs w:val="28"/>
        </w:rPr>
        <w:t>ора к условиям цифровой трансформации.</w:t>
      </w:r>
    </w:p>
    <w:p w:rsidR="00B576EE" w:rsidRDefault="00B576EE">
      <w:pPr>
        <w:rPr>
          <w:b/>
          <w:bCs/>
          <w:sz w:val="28"/>
          <w:szCs w:val="24"/>
          <w:lang w:eastAsia="x-none"/>
        </w:rPr>
      </w:pPr>
      <w:bookmarkStart w:id="14" w:name="_Toc392255693"/>
      <w:bookmarkStart w:id="15" w:name="_Toc382319789"/>
      <w:bookmarkStart w:id="16" w:name="_Toc382316206"/>
      <w:bookmarkStart w:id="17" w:name="_Toc382315205"/>
      <w:bookmarkStart w:id="18" w:name="_Toc362536305"/>
      <w:bookmarkStart w:id="19" w:name="_Toc361927174"/>
      <w:bookmarkStart w:id="20" w:name="_Toc361923701"/>
      <w:bookmarkStart w:id="21" w:name="_Toc392153711"/>
      <w:bookmarkStart w:id="22" w:name="_Toc289786615"/>
      <w:bookmarkStart w:id="23" w:name="_Toc353784524"/>
      <w:bookmarkStart w:id="24" w:name="_Toc289091556"/>
      <w:bookmarkStart w:id="25" w:name="_Toc361927175"/>
      <w:bookmarkStart w:id="26" w:name="_Toc362536306"/>
      <w:bookmarkStart w:id="27" w:name="_Toc382315206"/>
      <w:bookmarkStart w:id="28" w:name="_Toc382316207"/>
      <w:bookmarkStart w:id="29" w:name="_Toc382319790"/>
      <w:bookmarkStart w:id="30" w:name="_Toc392153712"/>
      <w:bookmarkStart w:id="31" w:name="_Toc392255694"/>
      <w:bookmarkStart w:id="32" w:name="_Toc25053782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B576EE" w:rsidRDefault="00194CF4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3" w:name="_Toc118798630"/>
      <w:bookmarkStart w:id="34" w:name="_Toc115252177"/>
      <w:r>
        <w:rPr>
          <w:rFonts w:ascii="Times New Roman" w:hAnsi="Times New Roman" w:cs="Times New Roman"/>
          <w:b/>
          <w:bCs/>
          <w:color w:val="auto"/>
          <w:sz w:val="28"/>
          <w:szCs w:val="24"/>
          <w:lang w:val="x-none" w:eastAsia="x-none"/>
        </w:rPr>
        <w:t xml:space="preserve">5.2. </w:t>
      </w:r>
      <w:r>
        <w:rPr>
          <w:rFonts w:ascii="Times New Roman" w:hAnsi="Times New Roman" w:cs="Times New Roman"/>
          <w:b/>
          <w:bCs/>
          <w:color w:val="auto"/>
          <w:sz w:val="28"/>
          <w:szCs w:val="24"/>
          <w:lang w:eastAsia="x-none"/>
        </w:rPr>
        <w:t>У</w:t>
      </w:r>
      <w:r>
        <w:rPr>
          <w:rFonts w:ascii="Times New Roman" w:hAnsi="Times New Roman" w:cs="Times New Roman"/>
          <w:b/>
          <w:bCs/>
          <w:color w:val="auto"/>
          <w:sz w:val="28"/>
          <w:szCs w:val="24"/>
          <w:lang w:val="x-none" w:eastAsia="x-none"/>
        </w:rPr>
        <w:t>чебно-тематический план</w:t>
      </w:r>
      <w:bookmarkEnd w:id="32"/>
      <w:bookmarkEnd w:id="33"/>
      <w:bookmarkEnd w:id="34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tbl>
      <w:tblPr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422"/>
        <w:gridCol w:w="2537"/>
        <w:gridCol w:w="845"/>
        <w:gridCol w:w="1127"/>
        <w:gridCol w:w="1269"/>
        <w:gridCol w:w="1270"/>
        <w:gridCol w:w="1127"/>
        <w:gridCol w:w="1824"/>
      </w:tblGrid>
      <w:tr w:rsidR="00B576EE"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ind w:left="-676" w:firstLine="6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576EE" w:rsidRDefault="00194CF4">
            <w:pPr>
              <w:ind w:left="-676" w:firstLine="6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</w:t>
            </w:r>
          </w:p>
          <w:p w:rsidR="00B576EE" w:rsidRDefault="00194CF4">
            <w:pPr>
              <w:ind w:left="-676" w:firstLine="6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6EE" w:rsidRDefault="00194CF4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B576EE"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B576EE"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Общая,</w:t>
            </w:r>
            <w:r>
              <w:rPr>
                <w:sz w:val="24"/>
                <w:szCs w:val="24"/>
              </w:rPr>
              <w:t xml:space="preserve"> в т.ч.: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  <w:p w:rsidR="00B576EE" w:rsidRDefault="00B576E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B576EE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Общественный сектор в цифровой экономике.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2</w:t>
            </w:r>
            <w:r>
              <w:rPr>
                <w:lang w:val="en-US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6/</w:t>
            </w:r>
            <w:r>
              <w:rPr>
                <w:lang w:val="en-US"/>
              </w:rPr>
              <w:t>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2/1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lang w:val="en-US"/>
              </w:rPr>
              <w:t>4/3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7</w:t>
            </w:r>
            <w:r>
              <w:t>/</w:t>
            </w:r>
            <w:r>
              <w:rPr>
                <w:lang w:val="en-US"/>
              </w:rPr>
              <w:t>19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научная дискуссия </w:t>
            </w:r>
          </w:p>
        </w:tc>
      </w:tr>
      <w:tr w:rsidR="00B576EE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Технологические нововведения в общественном секторе в условиях цифровой экономики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2</w:t>
            </w:r>
            <w:r>
              <w:rPr>
                <w:lang w:val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5</w:t>
            </w:r>
            <w:r>
              <w:t>/</w:t>
            </w:r>
            <w:r>
              <w:rPr>
                <w:lang w:val="en-US"/>
              </w:rPr>
              <w:t>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2/1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lang w:val="en-US"/>
              </w:rPr>
              <w:t>3</w:t>
            </w:r>
            <w:r>
              <w:t>/</w:t>
            </w:r>
            <w:r>
              <w:rPr>
                <w:lang w:val="en-US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7</w:t>
            </w:r>
            <w:r>
              <w:t>/18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научная </w:t>
            </w:r>
            <w:r>
              <w:rPr>
                <w:sz w:val="24"/>
                <w:szCs w:val="24"/>
              </w:rPr>
              <w:t>дискуссия,</w:t>
            </w:r>
          </w:p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тестирование,</w:t>
            </w:r>
          </w:p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выполнения инд. домашних заданий</w:t>
            </w:r>
          </w:p>
        </w:tc>
      </w:tr>
      <w:tr w:rsidR="00B576EE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Цифровая трансформация </w:t>
            </w:r>
            <w:r>
              <w:rPr>
                <w:bCs/>
                <w:sz w:val="24"/>
                <w:szCs w:val="24"/>
              </w:rPr>
              <w:lastRenderedPageBreak/>
              <w:t>производства и знания в общественном секторе.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lastRenderedPageBreak/>
              <w:t>22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5</w:t>
            </w:r>
            <w:r>
              <w:t>/3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2/1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lang w:val="en-US"/>
              </w:rPr>
              <w:t>3</w:t>
            </w:r>
            <w:r>
              <w:t>/2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7</w:t>
            </w:r>
            <w:r>
              <w:t>/19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дискуссия,</w:t>
            </w:r>
          </w:p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проверка выполнения инд. домашних заданий</w:t>
            </w:r>
          </w:p>
        </w:tc>
      </w:tr>
      <w:tr w:rsidR="00B576EE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Цифровая трансформация </w:t>
            </w:r>
            <w:r>
              <w:rPr>
                <w:bCs/>
                <w:sz w:val="24"/>
                <w:szCs w:val="24"/>
              </w:rPr>
              <w:t>государственных услуг.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2</w:t>
            </w:r>
            <w:r>
              <w:rPr>
                <w:lang w:val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4</w:t>
            </w:r>
            <w:r>
              <w:t>/3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</w:t>
            </w:r>
            <w:r>
              <w:t>/1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lang w:val="en-US"/>
              </w:rPr>
              <w:t>3</w:t>
            </w:r>
            <w:r>
              <w:t>/2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7</w:t>
            </w:r>
            <w:r>
              <w:t>/1</w:t>
            </w:r>
            <w:r>
              <w:rPr>
                <w:lang w:val="en-US"/>
              </w:rPr>
              <w:t>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дискуссия,</w:t>
            </w:r>
          </w:p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выполнения инд. домашних заданий</w:t>
            </w:r>
          </w:p>
        </w:tc>
      </w:tr>
      <w:tr w:rsidR="00B576EE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Перспективы цифровой трансформации в общественном секторе.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4</w:t>
            </w:r>
            <w:r>
              <w:t>/2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</w:t>
            </w:r>
            <w:r>
              <w:t>/-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lang w:val="en-US"/>
              </w:rPr>
              <w:t>3</w:t>
            </w:r>
            <w:r>
              <w:t>/2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t>16/</w:t>
            </w:r>
            <w:r>
              <w:rPr>
                <w:lang w:val="en-US"/>
              </w:rPr>
              <w:t>18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дискуссия,</w:t>
            </w:r>
          </w:p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выполнения инд. домашних заданий</w:t>
            </w:r>
          </w:p>
        </w:tc>
      </w:tr>
      <w:tr w:rsidR="00B576EE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108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lang w:val="en-US"/>
              </w:rPr>
              <w:t>24</w:t>
            </w:r>
            <w:r>
              <w:rPr>
                <w:bCs/>
              </w:rPr>
              <w:t>/1</w:t>
            </w:r>
            <w:r>
              <w:rPr>
                <w:bCs/>
                <w:lang w:val="en-US"/>
              </w:rPr>
              <w:t>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lang w:val="en-US"/>
              </w:rPr>
              <w:t>8</w:t>
            </w:r>
            <w:r>
              <w:rPr>
                <w:bCs/>
              </w:rPr>
              <w:t>/4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lang w:val="en-US"/>
              </w:rPr>
              <w:t>16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12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lang w:val="en-US"/>
              </w:rPr>
              <w:t>84</w:t>
            </w:r>
            <w:r>
              <w:rPr>
                <w:bCs/>
              </w:rPr>
              <w:t>/9</w:t>
            </w:r>
            <w:r>
              <w:rPr>
                <w:bCs/>
                <w:lang w:val="en-US"/>
              </w:rPr>
              <w:t>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учебному плану: домашнее творческое задание</w:t>
            </w:r>
          </w:p>
        </w:tc>
      </w:tr>
      <w:tr w:rsidR="00B576EE">
        <w:trPr>
          <w:trHeight w:val="79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tabs>
                <w:tab w:val="right" w:pos="851"/>
              </w:tabs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22/14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33/25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67/75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</w:t>
            </w:r>
            <w:r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  <w:lang w:val="en-US"/>
              </w:rPr>
              <w:t>/86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B576E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B576EE" w:rsidRDefault="00B576EE"/>
    <w:p w:rsidR="00B576EE" w:rsidRDefault="00B576EE"/>
    <w:p w:rsidR="00B576EE" w:rsidRDefault="00B576EE">
      <w:pPr>
        <w:pStyle w:val="a9"/>
        <w:jc w:val="both"/>
        <w:rPr>
          <w:szCs w:val="28"/>
        </w:rPr>
      </w:pPr>
    </w:p>
    <w:p w:rsidR="00B576EE" w:rsidRDefault="00194CF4">
      <w:pPr>
        <w:pStyle w:val="a9"/>
        <w:jc w:val="both"/>
        <w:outlineLvl w:val="1"/>
        <w:rPr>
          <w:szCs w:val="28"/>
        </w:rPr>
      </w:pPr>
      <w:bookmarkStart w:id="35" w:name="_Toc118798631"/>
      <w:bookmarkStart w:id="36" w:name="_Toc115252178"/>
      <w:r>
        <w:rPr>
          <w:szCs w:val="28"/>
        </w:rPr>
        <w:t>5.3. Содержание семинаров, практических занятий</w:t>
      </w:r>
      <w:bookmarkEnd w:id="35"/>
      <w:bookmarkEnd w:id="36"/>
      <w:r>
        <w:rPr>
          <w:szCs w:val="28"/>
        </w:rPr>
        <w:t xml:space="preserve"> </w:t>
      </w:r>
    </w:p>
    <w:tbl>
      <w:tblPr>
        <w:tblStyle w:val="aff0"/>
        <w:tblW w:w="1048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79"/>
        <w:gridCol w:w="6013"/>
        <w:gridCol w:w="2192"/>
      </w:tblGrid>
      <w:tr w:rsidR="00B576EE">
        <w:tc>
          <w:tcPr>
            <w:tcW w:w="2279" w:type="dxa"/>
          </w:tcPr>
          <w:p w:rsidR="00B576EE" w:rsidRDefault="00194CF4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6013" w:type="dxa"/>
          </w:tcPr>
          <w:p w:rsidR="00B576EE" w:rsidRDefault="00194CF4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2192" w:type="dxa"/>
          </w:tcPr>
          <w:p w:rsidR="00B576EE" w:rsidRDefault="00194CF4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B576EE">
        <w:tc>
          <w:tcPr>
            <w:tcW w:w="2279" w:type="dxa"/>
          </w:tcPr>
          <w:p w:rsidR="00B576EE" w:rsidRDefault="00194C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Общественный сектор в цифровой экономике.</w:t>
            </w:r>
          </w:p>
        </w:tc>
        <w:tc>
          <w:tcPr>
            <w:tcW w:w="6013" w:type="dxa"/>
          </w:tcPr>
          <w:p w:rsidR="00B576EE" w:rsidRDefault="00194CF4">
            <w:pPr>
              <w:pStyle w:val="af2"/>
              <w:keepNext/>
              <w:ind w:left="2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Информационные технологии</w:t>
            </w:r>
            <w:r>
              <w:rPr>
                <w:bCs/>
                <w:sz w:val="24"/>
                <w:szCs w:val="24"/>
              </w:rPr>
              <w:t xml:space="preserve"> как инструмент развития общественного сектора. Влияние Четвертой промышленной революции и информационной глобализации на общественный сектор.</w:t>
            </w:r>
          </w:p>
          <w:p w:rsidR="00B576EE" w:rsidRDefault="00194CF4">
            <w:pPr>
              <w:ind w:left="2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Рекомендуемые источники: 8.1.1-8.1.9, 8.2.1-8.2.3, 8.3.4-8.3.6, Раздел 9.</w:t>
            </w:r>
          </w:p>
        </w:tc>
        <w:tc>
          <w:tcPr>
            <w:tcW w:w="2192" w:type="dxa"/>
            <w:vAlign w:val="center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научная дискуссия </w:t>
            </w:r>
          </w:p>
        </w:tc>
      </w:tr>
      <w:tr w:rsidR="00B576EE">
        <w:tc>
          <w:tcPr>
            <w:tcW w:w="2279" w:type="dxa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Технологические </w:t>
            </w:r>
            <w:r>
              <w:rPr>
                <w:bCs/>
                <w:sz w:val="24"/>
                <w:szCs w:val="24"/>
              </w:rPr>
              <w:t>нововведения в общественном секторе в условиях цифровой экономики</w:t>
            </w:r>
          </w:p>
        </w:tc>
        <w:tc>
          <w:tcPr>
            <w:tcW w:w="6013" w:type="dxa"/>
          </w:tcPr>
          <w:p w:rsidR="00B576EE" w:rsidRDefault="00194CF4">
            <w:pPr>
              <w:pStyle w:val="af2"/>
              <w:ind w:left="2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Использование в общественном секторе больших данных; новых производственных технологий; промышленного интернета; искусственного интеллекта; технологий беспроводной связи; компонентов роботот</w:t>
            </w:r>
            <w:r>
              <w:rPr>
                <w:bCs/>
                <w:sz w:val="24"/>
                <w:szCs w:val="24"/>
              </w:rPr>
              <w:t>ехники и сенсорики; квантовых технологий; систем распределенного реестра; технологий виртуальной и дополненной реальностей.</w:t>
            </w:r>
          </w:p>
          <w:p w:rsidR="00B576EE" w:rsidRDefault="00194CF4">
            <w:pPr>
              <w:ind w:left="24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</w:rPr>
              <w:t>Рекомендуемые источники: 8.1.1-8.1.9, 8.2.1-8.2.3, 8.3.4-8.3.6, Раздел 9.</w:t>
            </w:r>
          </w:p>
        </w:tc>
        <w:tc>
          <w:tcPr>
            <w:tcW w:w="2192" w:type="dxa"/>
            <w:vAlign w:val="center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дискуссия,</w:t>
            </w:r>
          </w:p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тестирование,</w:t>
            </w:r>
          </w:p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выполнения инд. </w:t>
            </w:r>
            <w:r>
              <w:rPr>
                <w:sz w:val="24"/>
                <w:szCs w:val="24"/>
              </w:rPr>
              <w:t>домашних заданий</w:t>
            </w:r>
          </w:p>
        </w:tc>
      </w:tr>
      <w:tr w:rsidR="00B576EE">
        <w:tc>
          <w:tcPr>
            <w:tcW w:w="2279" w:type="dxa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Цифровая трансформация производства и знания в общественном секторе.</w:t>
            </w:r>
          </w:p>
        </w:tc>
        <w:tc>
          <w:tcPr>
            <w:tcW w:w="6013" w:type="dxa"/>
          </w:tcPr>
          <w:p w:rsidR="00B576EE" w:rsidRDefault="00194CF4">
            <w:pPr>
              <w:pStyle w:val="af2"/>
              <w:ind w:left="2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Изменения на рынках труда и капитала в условиях цифровой экономики. Конкуренция на рынке труда и проблема занятости. Изменения на рынках труда и капитала в условиях цифр</w:t>
            </w:r>
            <w:r>
              <w:rPr>
                <w:bCs/>
                <w:sz w:val="24"/>
                <w:szCs w:val="24"/>
              </w:rPr>
              <w:t>овой экономики.</w:t>
            </w:r>
            <w:r>
              <w:rPr>
                <w:bCs/>
                <w:sz w:val="24"/>
                <w:szCs w:val="24"/>
              </w:rPr>
              <w:tab/>
              <w:t xml:space="preserve">Новая организация реального сектора и экономических отношений (взаимосвязей и поведения в реальном </w:t>
            </w:r>
            <w:r>
              <w:rPr>
                <w:bCs/>
                <w:sz w:val="24"/>
                <w:szCs w:val="24"/>
              </w:rPr>
              <w:lastRenderedPageBreak/>
              <w:t>секторе). Характер конкуренции в цифровой экономике. Трансформация знания в цифровой экономике.</w:t>
            </w:r>
          </w:p>
          <w:p w:rsidR="00B576EE" w:rsidRDefault="00194CF4">
            <w:pPr>
              <w:ind w:left="24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</w:rPr>
              <w:t>Рекомендуемые источники: 8.1.1-8.1.9, 8.2.1-8</w:t>
            </w:r>
            <w:r>
              <w:rPr>
                <w:bCs/>
                <w:sz w:val="24"/>
                <w:szCs w:val="24"/>
              </w:rPr>
              <w:t>.2.3, 8.3.4-8.3.6, Раздел 9.</w:t>
            </w:r>
          </w:p>
        </w:tc>
        <w:tc>
          <w:tcPr>
            <w:tcW w:w="2192" w:type="dxa"/>
            <w:vAlign w:val="center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научная дискуссия,</w:t>
            </w:r>
          </w:p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выполнения инд. домашних заданий</w:t>
            </w:r>
          </w:p>
        </w:tc>
      </w:tr>
      <w:tr w:rsidR="00B576EE">
        <w:tc>
          <w:tcPr>
            <w:tcW w:w="2279" w:type="dxa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Цифровая трансформация государственных услуг.</w:t>
            </w:r>
          </w:p>
        </w:tc>
        <w:tc>
          <w:tcPr>
            <w:tcW w:w="6013" w:type="dxa"/>
          </w:tcPr>
          <w:p w:rsidR="00B576EE" w:rsidRDefault="00194CF4">
            <w:pPr>
              <w:pStyle w:val="af2"/>
              <w:keepNext/>
              <w:ind w:left="2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государственных систем на сайте ФГИС КИ. Рассмотрение портала Госуслуги. Обсуждение отдельных компонентов </w:t>
            </w:r>
            <w:r>
              <w:rPr>
                <w:bCs/>
                <w:sz w:val="24"/>
                <w:szCs w:val="24"/>
              </w:rPr>
              <w:t xml:space="preserve">федеральных государственных информационных систем АИС Налог 3, системы «Электронный бюджет», системы «Управление». </w:t>
            </w:r>
          </w:p>
          <w:p w:rsidR="00B576EE" w:rsidRDefault="00194CF4">
            <w:pPr>
              <w:pStyle w:val="af2"/>
              <w:keepNext/>
              <w:ind w:left="24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</w:rPr>
              <w:t>Рекомендуемые источники: 8.1.1-8.1.9, 8.2.1-8.2.3, 8.3.4-8.3.6, Раздел 9.</w:t>
            </w:r>
          </w:p>
        </w:tc>
        <w:tc>
          <w:tcPr>
            <w:tcW w:w="2192" w:type="dxa"/>
            <w:vAlign w:val="center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дискуссия,</w:t>
            </w:r>
          </w:p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выполнения инд. домашних заданий</w:t>
            </w:r>
          </w:p>
        </w:tc>
      </w:tr>
      <w:tr w:rsidR="00B576EE">
        <w:tc>
          <w:tcPr>
            <w:tcW w:w="2279" w:type="dxa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Перспективы цифровой трансформации в общественном секторе.</w:t>
            </w:r>
          </w:p>
        </w:tc>
        <w:tc>
          <w:tcPr>
            <w:tcW w:w="6013" w:type="dxa"/>
            <w:shd w:val="clear" w:color="auto" w:fill="auto"/>
          </w:tcPr>
          <w:p w:rsidR="00B576EE" w:rsidRDefault="00194CF4">
            <w:pPr>
              <w:pStyle w:val="af2"/>
              <w:keepNext/>
              <w:ind w:left="2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Перспективы развития информационных технологий в России и в мир. Сквозные технологии. Защита информации.</w:t>
            </w:r>
          </w:p>
          <w:p w:rsidR="00B576EE" w:rsidRDefault="00194CF4">
            <w:pPr>
              <w:pStyle w:val="af2"/>
              <w:keepNext/>
              <w:ind w:left="24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Рекомендуемые источники: 8.1.1-8.1.9, 8.2.1-8.2.3, 8.3.4-8.3.6, Раздел 9.</w:t>
            </w:r>
          </w:p>
        </w:tc>
        <w:tc>
          <w:tcPr>
            <w:tcW w:w="2192" w:type="dxa"/>
            <w:vAlign w:val="center"/>
          </w:tcPr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дискуссия,</w:t>
            </w:r>
          </w:p>
          <w:p w:rsidR="00B576EE" w:rsidRDefault="00194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выполнения инд. домашних заданий</w:t>
            </w:r>
          </w:p>
        </w:tc>
      </w:tr>
    </w:tbl>
    <w:p w:rsidR="00B576EE" w:rsidRDefault="00B576EE">
      <w:pPr>
        <w:jc w:val="both"/>
        <w:rPr>
          <w:b/>
          <w:bCs/>
          <w:sz w:val="28"/>
          <w:szCs w:val="28"/>
        </w:rPr>
      </w:pPr>
    </w:p>
    <w:p w:rsidR="00B576EE" w:rsidRDefault="00194CF4">
      <w:pPr>
        <w:pStyle w:val="1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7" w:name="_Toc118798632"/>
      <w:bookmarkStart w:id="38" w:name="_Toc11525217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37"/>
      <w:bookmarkEnd w:id="38"/>
    </w:p>
    <w:p w:rsidR="00B576EE" w:rsidRDefault="00194CF4">
      <w:pPr>
        <w:pStyle w:val="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9" w:name="_Toc118798633"/>
      <w:bookmarkStart w:id="40" w:name="_Toc115252180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6.1. Перечень вопросов, отводимых на самостоятельное освоение дисциплины, формы внеаудиторной самостоятельной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работы</w:t>
      </w:r>
      <w:bookmarkEnd w:id="39"/>
      <w:bookmarkEnd w:id="40"/>
    </w:p>
    <w:p w:rsidR="00B576EE" w:rsidRDefault="00B576EE">
      <w:pPr>
        <w:jc w:val="right"/>
        <w:rPr>
          <w:sz w:val="28"/>
          <w:szCs w:val="28"/>
        </w:rPr>
      </w:pPr>
    </w:p>
    <w:tbl>
      <w:tblPr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3179"/>
        <w:gridCol w:w="3624"/>
        <w:gridCol w:w="3618"/>
      </w:tblGrid>
      <w:tr w:rsidR="00B576EE">
        <w:trPr>
          <w:trHeight w:val="101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6EE" w:rsidRDefault="00194C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B576EE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pPr>
              <w:rPr>
                <w:bCs/>
              </w:rPr>
            </w:pPr>
            <w:r>
              <w:rPr>
                <w:bCs/>
              </w:rPr>
              <w:t>Общественный сектор в цифровой экономике.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pStyle w:val="af2"/>
              <w:keepNext/>
              <w:ind w:left="37"/>
              <w:rPr>
                <w:bCs/>
              </w:rPr>
            </w:pPr>
            <w:r>
              <w:rPr>
                <w:bCs/>
              </w:rPr>
              <w:t>Глобализация. Влияние Четвертой промышленной революции и информаци</w:t>
            </w:r>
            <w:r>
              <w:rPr>
                <w:bCs/>
              </w:rPr>
              <w:t>онной глобализации на общественный сектор.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6EE" w:rsidRDefault="00194CF4">
            <w:r>
              <w:t>Работа с учебной литературой, работа с нормативными правовыми актами. Подготовка к разбору ситуационных заданий.</w:t>
            </w:r>
          </w:p>
        </w:tc>
      </w:tr>
      <w:tr w:rsidR="00B576EE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r>
              <w:t>Технологические нововведения в общественном секторе в условиях цифровой экономики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pStyle w:val="af2"/>
              <w:keepNext/>
              <w:ind w:left="37"/>
              <w:rPr>
                <w:bCs/>
              </w:rPr>
            </w:pPr>
            <w:r>
              <w:rPr>
                <w:bCs/>
              </w:rPr>
              <w:t xml:space="preserve">Большие данные. </w:t>
            </w:r>
            <w:r>
              <w:rPr>
                <w:bCs/>
              </w:rPr>
              <w:t>Распределенные вычисления и хранилище данных. Технологии искусственного интеллекта и машинное обучение. Биотехнологии и решение экологических проблем в цифровой экономике.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6EE" w:rsidRDefault="00194CF4">
            <w:r>
              <w:t>Работа с учебной и периодической литературой, работа с нормативными правовыми актами</w:t>
            </w:r>
            <w:r>
              <w:t>. Подготовка к разбору ситуационных заданий.</w:t>
            </w:r>
          </w:p>
        </w:tc>
      </w:tr>
      <w:tr w:rsidR="00B576EE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r>
              <w:t>Цифровая трансформация производства и знания в общественном секторе.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pStyle w:val="af2"/>
              <w:keepNext/>
              <w:ind w:left="37"/>
            </w:pPr>
            <w:r>
              <w:t>Трансформация знания в цифровой экономике. Цифровые риски в общественном секторе. Взаимодействие органов власти, бизнес-структур и общественн</w:t>
            </w:r>
            <w:r>
              <w:t>ых организаций в условиях перехода к цифровому, «умному» производству.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6EE" w:rsidRDefault="00194CF4">
            <w:r>
              <w:t>Работа с учебной литературой, работа с нормативными правовыми актами. Подготовка отчета для обсуждения на практическом занятии в форме презентации.</w:t>
            </w:r>
          </w:p>
        </w:tc>
      </w:tr>
      <w:tr w:rsidR="00B576EE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r>
              <w:t>Цифровая трансформация государственн</w:t>
            </w:r>
            <w:r>
              <w:t>ых услуг.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pStyle w:val="af2"/>
              <w:keepNext/>
              <w:ind w:left="37"/>
            </w:pPr>
            <w:r>
              <w:t>Развитие институциональной среды цифровой экономики. Понятие электронного правительства. Организация взаимодействия государства и граждан во всемирном информационном пространстве.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6EE" w:rsidRDefault="00194CF4">
            <w:r>
              <w:t>Работа с учебной литературой, работа с нормативными правовыми акта</w:t>
            </w:r>
            <w:r>
              <w:t>ми. Подготовка доклада к семинару в форме презентации и к дискуссии по вопросам семинара.</w:t>
            </w:r>
          </w:p>
        </w:tc>
      </w:tr>
      <w:tr w:rsidR="00B576EE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E" w:rsidRDefault="00194CF4">
            <w:r>
              <w:t>Перспективы цифровой трансформации в общественном секторе.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6EE" w:rsidRDefault="00194CF4">
            <w:pPr>
              <w:pStyle w:val="af2"/>
              <w:keepNext/>
              <w:ind w:left="37" w:right="34"/>
            </w:pPr>
            <w:r>
              <w:t>Суперсервисы как новая форма представления государственных услуг. Импортозамещение программных продуктов и</w:t>
            </w:r>
            <w:r>
              <w:t xml:space="preserve"> </w:t>
            </w:r>
            <w:r>
              <w:lastRenderedPageBreak/>
              <w:t>информационная безопасность.</w:t>
            </w:r>
          </w:p>
          <w:p w:rsidR="00B576EE" w:rsidRDefault="00B576EE">
            <w:pPr>
              <w:pStyle w:val="af2"/>
              <w:keepNext/>
              <w:ind w:left="37" w:right="34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6EE" w:rsidRDefault="00194CF4">
            <w:r>
              <w:lastRenderedPageBreak/>
              <w:t>Работа с учебной литературой, работа с нормативными правовыми актами. Подготовка к разбору ситуационных заданий.</w:t>
            </w:r>
          </w:p>
        </w:tc>
      </w:tr>
    </w:tbl>
    <w:p w:rsidR="00B576EE" w:rsidRDefault="00194CF4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1" w:name="_Toc118798634"/>
      <w:bookmarkStart w:id="42" w:name="_Toc115252181"/>
      <w:r>
        <w:rPr>
          <w:rFonts w:ascii="Times New Roman" w:hAnsi="Times New Roman" w:cs="Times New Roman"/>
          <w:b/>
          <w:color w:val="auto"/>
          <w:sz w:val="28"/>
          <w:szCs w:val="28"/>
        </w:rPr>
        <w:t>6.2. Перечень вопросов, заданий, тем для подготовки к текущему контролю</w:t>
      </w:r>
      <w:bookmarkEnd w:id="41"/>
      <w:bookmarkEnd w:id="42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576EE" w:rsidRDefault="00B576EE">
      <w:pPr>
        <w:widowControl/>
        <w:jc w:val="center"/>
        <w:rPr>
          <w:b/>
          <w:sz w:val="28"/>
          <w:szCs w:val="28"/>
          <w:lang w:eastAsia="x-none"/>
        </w:rPr>
      </w:pPr>
    </w:p>
    <w:p w:rsidR="00B576EE" w:rsidRDefault="00194CF4">
      <w:pPr>
        <w:widowControl/>
        <w:jc w:val="center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Вопросы для </w:t>
      </w:r>
      <w:r>
        <w:rPr>
          <w:b/>
          <w:sz w:val="28"/>
          <w:szCs w:val="28"/>
        </w:rPr>
        <w:t>самоконтроля знаний</w:t>
      </w:r>
      <w:r>
        <w:rPr>
          <w:b/>
          <w:sz w:val="28"/>
          <w:szCs w:val="28"/>
          <w:lang w:eastAsia="x-none"/>
        </w:rPr>
        <w:t>: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</w:t>
      </w:r>
      <w:r>
        <w:rPr>
          <w:sz w:val="28"/>
          <w:szCs w:val="28"/>
        </w:rPr>
        <w:t>такое информация?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Что такое информационная система?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Что такое цифровая трансформация</w:t>
      </w:r>
      <w:r>
        <w:rPr>
          <w:sz w:val="28"/>
          <w:szCs w:val="28"/>
          <w:lang w:val="en-US"/>
        </w:rPr>
        <w:t>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Что такое общественный сектор</w:t>
      </w:r>
      <w:r>
        <w:rPr>
          <w:sz w:val="28"/>
          <w:szCs w:val="28"/>
          <w:lang w:val="en-US"/>
        </w:rPr>
        <w:t>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Каковы особенности архитектуры информационных систем в государственном управлении?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Что такое электронное правительство?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Что такое большие д</w:t>
      </w:r>
      <w:r>
        <w:rPr>
          <w:sz w:val="28"/>
          <w:szCs w:val="28"/>
        </w:rPr>
        <w:t>анные</w:t>
      </w:r>
      <w:r>
        <w:rPr>
          <w:sz w:val="28"/>
          <w:szCs w:val="28"/>
          <w:lang w:val="en-US"/>
        </w:rPr>
        <w:t>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Что такое искусственный интеллект</w:t>
      </w:r>
      <w:r>
        <w:rPr>
          <w:sz w:val="28"/>
          <w:szCs w:val="28"/>
          <w:lang w:val="en-US"/>
        </w:rPr>
        <w:t>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можно узнать список федеральных государственных информационных систем?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Кто является оператором системы «Электронный бюджет»?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Каковы основные задачи решает ГИС ГМП?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Каковы основные функции АИС Налог?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Какова цель</w:t>
      </w:r>
      <w:r>
        <w:rPr>
          <w:sz w:val="28"/>
          <w:szCs w:val="28"/>
        </w:rPr>
        <w:t xml:space="preserve"> создания государственной автоматизированной информационной системы «Управление»?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Назовите причины распространения информационных технологий в современном мире.</w:t>
      </w:r>
    </w:p>
    <w:p w:rsidR="00B576EE" w:rsidRDefault="00194CF4">
      <w:pPr>
        <w:widowControl/>
        <w:numPr>
          <w:ilvl w:val="0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Приведите примеры цифровой трансформации по отдельным направлениям государственной политики.</w:t>
      </w:r>
    </w:p>
    <w:p w:rsidR="00B576EE" w:rsidRDefault="00B576EE">
      <w:pPr>
        <w:widowControl/>
        <w:spacing w:after="200" w:line="360" w:lineRule="auto"/>
        <w:ind w:left="1418"/>
        <w:contextualSpacing/>
        <w:rPr>
          <w:sz w:val="28"/>
          <w:szCs w:val="28"/>
        </w:rPr>
      </w:pPr>
    </w:p>
    <w:p w:rsidR="00B576EE" w:rsidRDefault="00194CF4">
      <w:pPr>
        <w:keepNext/>
        <w:ind w:left="567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</w:t>
      </w:r>
      <w:r>
        <w:rPr>
          <w:b/>
          <w:iCs/>
          <w:sz w:val="28"/>
          <w:szCs w:val="28"/>
        </w:rPr>
        <w:t>римерные темы домашнего творческого задания</w:t>
      </w:r>
    </w:p>
    <w:p w:rsidR="00B576EE" w:rsidRDefault="00B576EE">
      <w:pPr>
        <w:widowControl/>
        <w:jc w:val="center"/>
        <w:rPr>
          <w:b/>
          <w:sz w:val="28"/>
          <w:szCs w:val="28"/>
          <w:lang w:eastAsia="x-none"/>
        </w:rPr>
      </w:pP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Информационные технологии и новая миссия административной власти. 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Государственное регулирование цифровой экономики.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Цифровая экономика как дальнейшее развитие информационной экономики. 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Цифровая экономика и циф</w:t>
      </w:r>
      <w:r>
        <w:rPr>
          <w:rFonts w:eastAsia="Calibri"/>
          <w:sz w:val="28"/>
          <w:szCs w:val="28"/>
          <w:lang w:eastAsia="x-none"/>
        </w:rPr>
        <w:t xml:space="preserve">ровая трансформация. 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Внедрение информационно-коммуникационных технологий в работу органов исполнительной власти. 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Опыт Великобритании, США и Канады в использовании информационно-коммуникационных технологий в государственном управлении.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Формирование концеп</w:t>
      </w:r>
      <w:r>
        <w:rPr>
          <w:rFonts w:eastAsia="Calibri"/>
          <w:sz w:val="28"/>
          <w:szCs w:val="28"/>
          <w:lang w:eastAsia="x-none"/>
        </w:rPr>
        <w:t xml:space="preserve">ции «электронного правительства». 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Сравнение стратегий формирования электронного правительства разных стран, недостатки внедрения.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Цифровая трансформация государственных услуг. Суперсервисы как новая форма предоставления государственных услуг.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lastRenderedPageBreak/>
        <w:t>Искусственны</w:t>
      </w:r>
      <w:r>
        <w:rPr>
          <w:rFonts w:eastAsia="Calibri"/>
          <w:sz w:val="28"/>
          <w:szCs w:val="28"/>
          <w:lang w:eastAsia="x-none"/>
        </w:rPr>
        <w:t>й интеллект и его роль в государственном управлении.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Цифровая трансформация транспорта как отрасли экономики.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Движущие силы и этапы цифровой трансформации.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Технологические основы и инфраструктура цифровой экономики.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Государственное регулирование цифровой </w:t>
      </w:r>
      <w:r>
        <w:rPr>
          <w:rFonts w:eastAsia="Calibri"/>
          <w:sz w:val="28"/>
          <w:szCs w:val="28"/>
          <w:lang w:eastAsia="x-none"/>
        </w:rPr>
        <w:t>экономики.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Государственное регулирование цифровой экономики.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Цифровая экономика как дальнейшее развитие информационной экономики. 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Цифровая экономика и цифровая трансформация. 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Формирование и развитие экономики знаний Микроэкономика знаний.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Экономика знани</w:t>
      </w:r>
      <w:r>
        <w:rPr>
          <w:rFonts w:eastAsia="Calibri"/>
          <w:sz w:val="28"/>
          <w:szCs w:val="28"/>
          <w:lang w:eastAsia="x-none"/>
        </w:rPr>
        <w:t xml:space="preserve">й и менеджмент организаций. 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Анализ национальной программы «Цифровая экономика Российской Федерации»</w:t>
      </w:r>
    </w:p>
    <w:p w:rsidR="00B576EE" w:rsidRDefault="00194CF4">
      <w:pPr>
        <w:widowControl/>
        <w:numPr>
          <w:ilvl w:val="0"/>
          <w:numId w:val="3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Развитие информационного общества в субъектах Российской Федерации.</w:t>
      </w:r>
    </w:p>
    <w:p w:rsidR="00B576EE" w:rsidRDefault="00B576EE">
      <w:pPr>
        <w:widowControl/>
        <w:spacing w:after="200" w:line="276" w:lineRule="auto"/>
        <w:ind w:left="1134"/>
        <w:contextualSpacing/>
        <w:rPr>
          <w:rFonts w:eastAsia="Calibri"/>
          <w:sz w:val="28"/>
          <w:szCs w:val="28"/>
          <w:lang w:eastAsia="x-none"/>
        </w:rPr>
      </w:pPr>
    </w:p>
    <w:p w:rsidR="00B576EE" w:rsidRDefault="00194CF4">
      <w:pPr>
        <w:pStyle w:val="a9"/>
        <w:spacing w:after="200" w:line="276" w:lineRule="auto"/>
        <w:ind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  <w:lang w:eastAsia="x-none"/>
        </w:rPr>
        <w:t>Критерии балльной оценки различных форм текущего контроля успеваемости содержатся в со</w:t>
      </w:r>
      <w:r>
        <w:rPr>
          <w:rFonts w:eastAsia="Calibri"/>
          <w:b w:val="0"/>
          <w:szCs w:val="28"/>
          <w:lang w:eastAsia="x-none"/>
        </w:rPr>
        <w:t>ответствующих методических рекомендациях департамента/кафедры</w:t>
      </w:r>
    </w:p>
    <w:p w:rsidR="00B576EE" w:rsidRDefault="00B576EE">
      <w:pPr>
        <w:pStyle w:val="a9"/>
        <w:spacing w:after="200" w:line="276" w:lineRule="auto"/>
        <w:ind w:firstLine="709"/>
        <w:contextualSpacing/>
        <w:jc w:val="both"/>
        <w:rPr>
          <w:b w:val="0"/>
          <w:szCs w:val="28"/>
        </w:rPr>
      </w:pPr>
    </w:p>
    <w:p w:rsidR="00B576EE" w:rsidRDefault="00194CF4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3" w:name="_Toc118798635"/>
      <w:bookmarkStart w:id="44" w:name="_Toc115252182"/>
      <w:r>
        <w:rPr>
          <w:rFonts w:ascii="Times New Roman" w:hAnsi="Times New Roman" w:cs="Times New Roman"/>
          <w:b/>
          <w:color w:val="auto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43"/>
      <w:bookmarkEnd w:id="44"/>
    </w:p>
    <w:p w:rsidR="00B576EE" w:rsidRDefault="00B576EE">
      <w:pPr>
        <w:rPr>
          <w:sz w:val="28"/>
          <w:szCs w:val="28"/>
        </w:rPr>
      </w:pPr>
    </w:p>
    <w:p w:rsidR="00B576EE" w:rsidRDefault="00194CF4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</w:t>
      </w:r>
      <w:r>
        <w:rPr>
          <w:sz w:val="28"/>
          <w:szCs w:val="28"/>
        </w:rPr>
        <w:t>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</w:t>
      </w:r>
      <w:r>
        <w:rPr>
          <w:sz w:val="28"/>
          <w:szCs w:val="28"/>
        </w:rPr>
        <w:t>в обучения по дисциплине».</w:t>
      </w:r>
    </w:p>
    <w:p w:rsidR="00B576EE" w:rsidRDefault="00B576EE">
      <w:pPr>
        <w:rPr>
          <w:sz w:val="28"/>
          <w:szCs w:val="28"/>
        </w:rPr>
      </w:pPr>
    </w:p>
    <w:tbl>
      <w:tblPr>
        <w:tblStyle w:val="aff0"/>
        <w:tblW w:w="101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980"/>
        <w:gridCol w:w="2163"/>
        <w:gridCol w:w="3002"/>
        <w:gridCol w:w="3050"/>
      </w:tblGrid>
      <w:tr w:rsidR="00B576EE">
        <w:tc>
          <w:tcPr>
            <w:tcW w:w="1979" w:type="dxa"/>
          </w:tcPr>
          <w:p w:rsidR="00B576EE" w:rsidRDefault="00194C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компетенции </w:t>
            </w:r>
          </w:p>
        </w:tc>
        <w:tc>
          <w:tcPr>
            <w:tcW w:w="2163" w:type="dxa"/>
          </w:tcPr>
          <w:p w:rsidR="00B576EE" w:rsidRDefault="00194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индикаторов достижения компетенции </w:t>
            </w:r>
          </w:p>
        </w:tc>
        <w:tc>
          <w:tcPr>
            <w:tcW w:w="3002" w:type="dxa"/>
          </w:tcPr>
          <w:p w:rsidR="00B576EE" w:rsidRDefault="00194C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050" w:type="dxa"/>
          </w:tcPr>
          <w:p w:rsidR="00B576EE" w:rsidRDefault="00194C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Типовые контрольные задания</w:t>
            </w:r>
          </w:p>
        </w:tc>
      </w:tr>
      <w:tr w:rsidR="00B576EE">
        <w:tc>
          <w:tcPr>
            <w:tcW w:w="1979" w:type="dxa"/>
            <w:vMerge w:val="restart"/>
          </w:tcPr>
          <w:p w:rsidR="00B576EE" w:rsidRDefault="00194C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методы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инструментальные средства, способствующие интенсификации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познавательной, научно – исследовательской, экспертно – аналитической и педагогической деятельности   в профессиональной сфере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(ПКН-8)</w:t>
            </w:r>
          </w:p>
        </w:tc>
        <w:tc>
          <w:tcPr>
            <w:tcW w:w="2163" w:type="dxa"/>
          </w:tcPr>
          <w:p w:rsidR="00B576EE" w:rsidRDefault="00194CF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lastRenderedPageBreak/>
              <w:t>1.</w:t>
            </w:r>
            <w: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Владеет методами и специализированными</w:t>
            </w:r>
          </w:p>
          <w:p w:rsidR="00B576EE" w:rsidRDefault="00194CF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средствами для </w:t>
            </w:r>
            <w:r>
              <w:rPr>
                <w:sz w:val="24"/>
                <w:szCs w:val="24"/>
                <w:shd w:val="clear" w:color="auto" w:fill="FFFFFF"/>
              </w:rPr>
              <w:t xml:space="preserve">аналитической работы и научных </w:t>
            </w:r>
            <w:r>
              <w:rPr>
                <w:sz w:val="24"/>
                <w:szCs w:val="24"/>
                <w:shd w:val="clear" w:color="auto" w:fill="FFFFFF"/>
              </w:rPr>
              <w:lastRenderedPageBreak/>
              <w:t>исследований.</w:t>
            </w:r>
          </w:p>
        </w:tc>
        <w:tc>
          <w:tcPr>
            <w:tcW w:w="3002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методы и специализированные средствами анализа общественно-экономических процессов цифровой трансформации и основные проблемы в </w:t>
            </w:r>
            <w:r>
              <w:rPr>
                <w:sz w:val="22"/>
                <w:szCs w:val="22"/>
              </w:rPr>
              <w:lastRenderedPageBreak/>
              <w:t>области цифровой трансформации общественного сектора;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применять метод</w:t>
            </w:r>
            <w:r>
              <w:rPr>
                <w:sz w:val="22"/>
                <w:szCs w:val="22"/>
              </w:rPr>
              <w:t>ы и специализированные средствами анализа в области цифровой трансформации общественного сектора;</w:t>
            </w:r>
          </w:p>
        </w:tc>
        <w:tc>
          <w:tcPr>
            <w:tcW w:w="3050" w:type="dxa"/>
          </w:tcPr>
          <w:p w:rsidR="00B576EE" w:rsidRDefault="00194CF4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Изучите открытые данные на Портале открытых данных Российской Федерации. Оцените качество найденной информации. Предложите меры по </w:t>
            </w:r>
            <w:r>
              <w:rPr>
                <w:sz w:val="24"/>
                <w:szCs w:val="24"/>
              </w:rPr>
              <w:lastRenderedPageBreak/>
              <w:t>совершенствованию представл</w:t>
            </w:r>
            <w:r>
              <w:rPr>
                <w:sz w:val="24"/>
                <w:szCs w:val="24"/>
              </w:rPr>
              <w:t>ения наборов открытых данных.</w:t>
            </w:r>
          </w:p>
        </w:tc>
      </w:tr>
      <w:tr w:rsidR="00B576EE">
        <w:tc>
          <w:tcPr>
            <w:tcW w:w="1979" w:type="dxa"/>
            <w:vMerge/>
          </w:tcPr>
          <w:p w:rsidR="00B576EE" w:rsidRDefault="00B576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3" w:type="dxa"/>
          </w:tcPr>
          <w:p w:rsidR="00B576EE" w:rsidRDefault="00194CF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Применяет методический и практический инструментарий научно-исследовательской,</w:t>
            </w:r>
          </w:p>
          <w:p w:rsidR="00B576EE" w:rsidRDefault="00194CF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экспертно-аналитической и педагогической деятельности в областях профессиональной</w:t>
            </w:r>
          </w:p>
          <w:p w:rsidR="00B576EE" w:rsidRDefault="00194CF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  <w:shd w:val="clear" w:color="auto" w:fill="FFFFFF"/>
              </w:rPr>
              <w:t>служебной деятельности.</w:t>
            </w:r>
          </w:p>
        </w:tc>
        <w:tc>
          <w:tcPr>
            <w:tcW w:w="3002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принципы анализа </w:t>
            </w:r>
            <w:r>
              <w:rPr>
                <w:sz w:val="22"/>
                <w:szCs w:val="22"/>
              </w:rPr>
              <w:t>общественно-экономических процессов цифровой трансформации и основные проблемы в области цифровой трансформации общественного сектора;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Предлагать решения проблем, возникающих</w:t>
            </w:r>
            <w:r>
              <w:t xml:space="preserve"> </w:t>
            </w:r>
            <w:r>
              <w:rPr>
                <w:sz w:val="22"/>
                <w:szCs w:val="22"/>
              </w:rPr>
              <w:t>в области цифровой трансформации общественного сектора;</w:t>
            </w:r>
          </w:p>
        </w:tc>
        <w:tc>
          <w:tcPr>
            <w:tcW w:w="3050" w:type="dxa"/>
          </w:tcPr>
          <w:p w:rsidR="00B576EE" w:rsidRDefault="00194C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Подготовьте сообще</w:t>
            </w:r>
            <w:r>
              <w:rPr>
                <w:sz w:val="24"/>
                <w:szCs w:val="24"/>
              </w:rPr>
              <w:t>ние на тему региональное тенденции в развитии электронного правительства, основываясь на исследовании ООН: Электронное правительство 2020 (UN E-Government Survey 2020).</w:t>
            </w:r>
          </w:p>
          <w:p w:rsidR="00B576EE" w:rsidRDefault="00194CF4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Подготовьте научную презентацию, посвященную развитию одного из направлений технологий </w:t>
            </w:r>
            <w:r>
              <w:rPr>
                <w:sz w:val="24"/>
                <w:szCs w:val="24"/>
              </w:rPr>
              <w:t>цифровых финансов: криптовалюта, электронные деньги, цифровая государственная валюта. Обсудите преимущества и недостатки данных технологий для общества, государства и бизнеса.</w:t>
            </w:r>
          </w:p>
        </w:tc>
      </w:tr>
      <w:tr w:rsidR="00B576EE">
        <w:tc>
          <w:tcPr>
            <w:tcW w:w="1979" w:type="dxa"/>
            <w:vMerge/>
          </w:tcPr>
          <w:p w:rsidR="00B576EE" w:rsidRDefault="00B576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3" w:type="dxa"/>
          </w:tcPr>
          <w:p w:rsidR="00B576EE" w:rsidRDefault="00194CF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Определяет приоритеты профессиональной</w:t>
            </w:r>
          </w:p>
          <w:p w:rsidR="00B576EE" w:rsidRDefault="00194CF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  <w:shd w:val="clear" w:color="auto" w:fill="FFFFFF"/>
              </w:rPr>
              <w:t>деятельности исходя из методического</w:t>
            </w:r>
            <w:r>
              <w:rPr>
                <w:sz w:val="24"/>
                <w:szCs w:val="24"/>
                <w:shd w:val="clear" w:color="auto" w:fill="FFFFFF"/>
              </w:rPr>
              <w:t xml:space="preserve"> и практического инструментария научно-исследовательской, экспертно-аналитической и педагогической деятельности.</w:t>
            </w:r>
          </w:p>
        </w:tc>
        <w:tc>
          <w:tcPr>
            <w:tcW w:w="3002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основных периодических исследований, посвященных анализу цифровой трансформации общественного сектора;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определять прио</w:t>
            </w:r>
            <w:r>
              <w:rPr>
                <w:sz w:val="22"/>
                <w:szCs w:val="22"/>
              </w:rPr>
              <w:t>ритеты в области цифровой трансформации общественного сектора;</w:t>
            </w:r>
          </w:p>
        </w:tc>
        <w:tc>
          <w:tcPr>
            <w:tcW w:w="3050" w:type="dxa"/>
          </w:tcPr>
          <w:p w:rsidR="00B576EE" w:rsidRDefault="00194C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Изучите Указ Президента РФ от 21 июля 2020 г. № 474 «О национальных целях развития Российской Федерации на период до 2030 года» и «Прогноз научно-технологического развития Российской Федерации </w:t>
            </w:r>
            <w:r>
              <w:rPr>
                <w:sz w:val="24"/>
                <w:szCs w:val="24"/>
              </w:rPr>
              <w:t xml:space="preserve">на период до 2030 года». Приведите примеры цифровой трансформации по отдельны направлениям государственной политики. </w:t>
            </w:r>
          </w:p>
          <w:p w:rsidR="00B576EE" w:rsidRDefault="00194CF4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Проанализируйте движущие силы цифровой трансформации. Что является основной причиной данного явления? Какие </w:t>
            </w:r>
            <w:r>
              <w:rPr>
                <w:sz w:val="24"/>
                <w:szCs w:val="24"/>
              </w:rPr>
              <w:lastRenderedPageBreak/>
              <w:t>существуют предпосылки для про</w:t>
            </w:r>
            <w:r>
              <w:rPr>
                <w:sz w:val="24"/>
                <w:szCs w:val="24"/>
              </w:rPr>
              <w:t>должения данных процессов в современном обществе? Подготовьте презентацию по данному вопросу и затем обсудите в ходе дебатов плюсы и минусы данных процессов.</w:t>
            </w:r>
          </w:p>
        </w:tc>
      </w:tr>
      <w:tr w:rsidR="00B576EE">
        <w:tc>
          <w:tcPr>
            <w:tcW w:w="1979" w:type="dxa"/>
            <w:vMerge w:val="restart"/>
          </w:tcPr>
          <w:p w:rsidR="00B576EE" w:rsidRDefault="00194C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организовать внедрение и использование современных информационно-коммуникационных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нологий, ведение баз данных, информационно – справочной работы и обеспечение связи в сфере профессиональной деятельности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(ПКН-2)</w:t>
            </w:r>
          </w:p>
        </w:tc>
        <w:tc>
          <w:tcPr>
            <w:tcW w:w="2163" w:type="dxa"/>
          </w:tcPr>
          <w:p w:rsidR="00B576EE" w:rsidRDefault="00194CF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1.Демонстрирует знания современных</w:t>
            </w:r>
          </w:p>
          <w:p w:rsidR="00B576EE" w:rsidRDefault="00194CF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информационно-коммуникационных технологий, информационно-справочной работы и обеспечение свя</w:t>
            </w:r>
            <w:r>
              <w:rPr>
                <w:sz w:val="24"/>
                <w:szCs w:val="24"/>
                <w:shd w:val="clear" w:color="auto" w:fill="FFFFFF"/>
              </w:rPr>
              <w:t>зи в сфере профессиональной деятельности.</w:t>
            </w:r>
          </w:p>
        </w:tc>
        <w:tc>
          <w:tcPr>
            <w:tcW w:w="3002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современное законодательство, методические, нормативные и другие правовые документы, регламентирующие создание систем IT в государственном и муниципальном управлении, основные информационные технологии, </w:t>
            </w:r>
            <w:r>
              <w:rPr>
                <w:sz w:val="22"/>
                <w:szCs w:val="22"/>
              </w:rPr>
              <w:t>используемые в государственных органах;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использовать технологии «электронного правительства» в государственном управлении;</w:t>
            </w:r>
          </w:p>
        </w:tc>
        <w:tc>
          <w:tcPr>
            <w:tcW w:w="3050" w:type="dxa"/>
          </w:tcPr>
          <w:p w:rsidR="00B576EE" w:rsidRDefault="00194C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Подготовьте развернутые ответы на следующие вопросы.</w:t>
            </w:r>
          </w:p>
          <w:p w:rsidR="00B576EE" w:rsidRDefault="00194C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технологии, использующие концепцию больших данных и искусственного </w:t>
            </w:r>
            <w:r>
              <w:rPr>
                <w:sz w:val="24"/>
                <w:szCs w:val="24"/>
              </w:rPr>
              <w:t>интеллекта, применяются в государственном и муниципальном управлении? Какие еще технологии можно внедрить в общественном секторе экономике?</w:t>
            </w:r>
          </w:p>
        </w:tc>
      </w:tr>
      <w:tr w:rsidR="00B576EE">
        <w:tc>
          <w:tcPr>
            <w:tcW w:w="1979" w:type="dxa"/>
            <w:vMerge/>
          </w:tcPr>
          <w:p w:rsidR="00B576EE" w:rsidRDefault="00B576E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3" w:type="dxa"/>
          </w:tcPr>
          <w:p w:rsidR="00B576EE" w:rsidRDefault="00194CF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2. Организует внедрение и использование современных информационно-коммуникационных технологий, ведение баз данных,</w:t>
            </w:r>
            <w:r>
              <w:rPr>
                <w:sz w:val="24"/>
                <w:szCs w:val="24"/>
                <w:shd w:val="clear" w:color="auto" w:fill="FFFFFF"/>
              </w:rPr>
              <w:t xml:space="preserve"> информационно-справочной работы, обеспечение связи в деятельности органов власти.</w:t>
            </w:r>
          </w:p>
        </w:tc>
        <w:tc>
          <w:tcPr>
            <w:tcW w:w="3002" w:type="dxa"/>
          </w:tcPr>
          <w:p w:rsidR="00B576EE" w:rsidRDefault="00194CF4">
            <w:pPr>
              <w:pStyle w:val="af2"/>
              <w:ind w:left="64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подходы к внедрению современных информационно-коммуникационных технологий в государственном управлении и существующий опыт модернизации государственного и муниципальн</w:t>
            </w:r>
            <w:r>
              <w:rPr>
                <w:sz w:val="22"/>
                <w:szCs w:val="22"/>
              </w:rPr>
              <w:t>ого управления;</w:t>
            </w:r>
          </w:p>
          <w:p w:rsidR="00B576EE" w:rsidRDefault="00194CF4">
            <w:pPr>
              <w:pStyle w:val="af2"/>
              <w:ind w:left="6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B576EE" w:rsidRDefault="00194C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решать задачи в области государственного управления с применением информационно-коммуникационных технологий.</w:t>
            </w:r>
          </w:p>
          <w:p w:rsidR="00B576EE" w:rsidRDefault="00B576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B576EE" w:rsidRDefault="00194C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важнейшие показатели, характеризующие качество внедрения информационных технологий в общественном секторе экономики</w:t>
            </w:r>
            <w:r>
              <w:rPr>
                <w:sz w:val="24"/>
                <w:szCs w:val="24"/>
              </w:rPr>
              <w:t>. Сравните данные показатели и аналогичные показатели в других странах.</w:t>
            </w:r>
          </w:p>
        </w:tc>
      </w:tr>
    </w:tbl>
    <w:p w:rsidR="00B576EE" w:rsidRDefault="00B576EE">
      <w:pPr>
        <w:ind w:firstLine="709"/>
        <w:jc w:val="both"/>
        <w:rPr>
          <w:sz w:val="28"/>
          <w:szCs w:val="28"/>
        </w:rPr>
      </w:pPr>
    </w:p>
    <w:p w:rsidR="00B576EE" w:rsidRDefault="00194CF4">
      <w:pPr>
        <w:widowControl/>
        <w:ind w:firstLine="708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подготовки к зачету</w:t>
      </w:r>
    </w:p>
    <w:p w:rsidR="00B576EE" w:rsidRDefault="00B576EE">
      <w:pPr>
        <w:widowControl/>
        <w:ind w:firstLine="708"/>
        <w:contextualSpacing/>
        <w:jc w:val="center"/>
        <w:rPr>
          <w:b/>
          <w:sz w:val="28"/>
          <w:szCs w:val="28"/>
        </w:rPr>
      </w:pP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Сеть Интернет и всемирное информационное пространство. Принципы функционирования. Узлы сети Интернет.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Провайдинговая деятельность. Виды провайдеров.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модели работы провайдеров.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коммерция – понятие и основные разновидности.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предприятий по степени использования традиционных и электронных инструментов ведения бизнеса.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деньги.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Законодательное регулирование</w:t>
      </w:r>
      <w:r>
        <w:rPr>
          <w:sz w:val="28"/>
          <w:szCs w:val="28"/>
        </w:rPr>
        <w:t xml:space="preserve"> электронной коммерции в России.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Электронное правительство: определение, цели и разновидности.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 и недостатки электронного правительства.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взаимодействия граждан и органов власти в сети интернет.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Технологическое развитие. Четвертая пр</w:t>
      </w:r>
      <w:r>
        <w:rPr>
          <w:sz w:val="28"/>
          <w:szCs w:val="28"/>
        </w:rPr>
        <w:t xml:space="preserve">омышленная революция в историческом контексте. 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Четвертая промышленная революция и информационная глобализация. 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и возможности информационной (сетевой) экономики. 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Влияние информационной экономики на участников рынка (покупатели, пр</w:t>
      </w:r>
      <w:r>
        <w:rPr>
          <w:sz w:val="28"/>
          <w:szCs w:val="28"/>
        </w:rPr>
        <w:t>оизводители, структура коммерческих отношений).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Новые принципы экономики в условиях развития информационных технологий. 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Цифровая экономика как дальнейшее развитие информационной экономики 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Цифровая экономика и цифровая трансформация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Движущие силы и этапы </w:t>
      </w:r>
      <w:r>
        <w:rPr>
          <w:sz w:val="28"/>
          <w:szCs w:val="28"/>
        </w:rPr>
        <w:t>цифровой трансформации.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Технологические основы и инфраструктура цифровой экономики.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Носимый интернет, имплантируемые технологии и цифровидение.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Распределенные вычисления и хранилище данных (облачное хранение).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Проблема создания и размещения дата-центров.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>
        <w:rPr>
          <w:sz w:val="28"/>
          <w:szCs w:val="28"/>
        </w:rPr>
        <w:t>нтернет вещей, подключенный (умный) дом и умные города (автомобили без водителя.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Большие данные и принятие решений. Искусственный интеллект. Робототехника и 3-D печать.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Биотехнологии и решение экологических проблем в цифровой экономике.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Синтез технологий и</w:t>
      </w:r>
      <w:r>
        <w:rPr>
          <w:sz w:val="28"/>
          <w:szCs w:val="28"/>
        </w:rPr>
        <w:t xml:space="preserve"> экономические возможности.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Микроэкономические изменения в ходе цифровой трансформации 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Макроэкономические параметры цифровой экономики.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проблемы и их решение в цифровой экономике.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Проблемы цифровой безопасности. Новые условия производства и изм</w:t>
      </w:r>
      <w:r>
        <w:rPr>
          <w:sz w:val="28"/>
          <w:szCs w:val="28"/>
        </w:rPr>
        <w:t>енение производительности в цифровой экономике.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Характер изменений на рынке труда. Структура спроса и предложения.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Эффект замещения и эффект разнообразия на рынке труда.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изменений на рынке капитала в условиях цифровой экономики.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</w:t>
      </w:r>
      <w:r>
        <w:rPr>
          <w:sz w:val="28"/>
          <w:szCs w:val="28"/>
        </w:rPr>
        <w:t>я функция.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Новая организация реального сектора и экономических отношений (взаимосвязей и поведения в реальном секторе).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Инновационная инфраструктура. Города и регионы как центры инновационных сетей.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эффективность. Эффективность распределения,</w:t>
      </w:r>
      <w:r>
        <w:rPr>
          <w:sz w:val="28"/>
          <w:szCs w:val="28"/>
        </w:rPr>
        <w:t xml:space="preserve"> производства и потребления в условиях цифровой экономики.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Понятие big data. Новые подходы к накоплению и обработке данных в экономике и финансах на микро- и макроуровнях.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Открытые данные компьютерных поисковых систем и социальных сетей. Google Trends. Yan</w:t>
      </w:r>
      <w:r>
        <w:rPr>
          <w:sz w:val="28"/>
          <w:szCs w:val="28"/>
        </w:rPr>
        <w:t xml:space="preserve">dexWorstat. 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социально- экономических процессов в режиме реального времени (nowcasting).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Экономические основы технологии распределенных реестров хранения информации (блокчейн) и криптовалют. </w:t>
      </w:r>
    </w:p>
    <w:p w:rsidR="00B576EE" w:rsidRDefault="00194CF4">
      <w:pPr>
        <w:pStyle w:val="af2"/>
        <w:widowControl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Базовые процедуры и техники обработки больших </w:t>
      </w:r>
      <w:r>
        <w:rPr>
          <w:sz w:val="28"/>
          <w:szCs w:val="28"/>
        </w:rPr>
        <w:t>данных: простейшие методы машинного обучения (machine learning).</w:t>
      </w:r>
    </w:p>
    <w:p w:rsidR="00B576EE" w:rsidRDefault="00B576EE">
      <w:pPr>
        <w:widowControl/>
        <w:spacing w:after="16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B576EE" w:rsidRDefault="00194CF4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5" w:name="_Toc118798636"/>
      <w:bookmarkStart w:id="46" w:name="_Toc115252183"/>
      <w:r>
        <w:rPr>
          <w:rFonts w:ascii="Times New Roman" w:hAnsi="Times New Roman" w:cs="Times New Roman"/>
          <w:b/>
          <w:color w:val="auto"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  <w:bookmarkEnd w:id="45"/>
      <w:bookmarkEnd w:id="46"/>
    </w:p>
    <w:p w:rsidR="00B576EE" w:rsidRDefault="00B576EE"/>
    <w:p w:rsidR="00B576EE" w:rsidRDefault="00194CF4">
      <w:pPr>
        <w:spacing w:line="360" w:lineRule="auto"/>
        <w:jc w:val="center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>8.1. Нормативно-правовые документы.</w:t>
      </w:r>
    </w:p>
    <w:p w:rsidR="00B576EE" w:rsidRDefault="00194CF4">
      <w:pPr>
        <w:pStyle w:val="Style1"/>
        <w:numPr>
          <w:ilvl w:val="0"/>
          <w:numId w:val="6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Указ Президента РФ от 07.05.2018 N 204 (ред. от 19.07.2018)</w:t>
      </w:r>
      <w:r>
        <w:rPr>
          <w:color w:val="0D0D0D" w:themeColor="text1" w:themeTint="F2"/>
          <w:spacing w:val="0"/>
        </w:rPr>
        <w:t xml:space="preserve"> "О национальных целях и стратегических задачах развития Российской Федерации на период до 2024 года справочно-правовая система «КонсультантПлюс»</w:t>
      </w:r>
    </w:p>
    <w:p w:rsidR="00B576EE" w:rsidRDefault="00194CF4">
      <w:pPr>
        <w:pStyle w:val="Style1"/>
        <w:numPr>
          <w:ilvl w:val="0"/>
          <w:numId w:val="6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"Распоряжение Правительства РФ от 28.07.2017 N 1632-р &lt;Об утверждении программы "Цифровая экономика Российской</w:t>
      </w:r>
      <w:r>
        <w:rPr>
          <w:color w:val="0D0D0D" w:themeColor="text1" w:themeTint="F2"/>
          <w:spacing w:val="0"/>
        </w:rPr>
        <w:t xml:space="preserve"> Федерации" (справочно-правовая система «КонсультантПлюс»)</w:t>
      </w:r>
    </w:p>
    <w:p w:rsidR="00B576EE" w:rsidRDefault="00194CF4">
      <w:pPr>
        <w:pStyle w:val="Style1"/>
        <w:numPr>
          <w:ilvl w:val="0"/>
          <w:numId w:val="6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 xml:space="preserve">"Прогноз научно-технологического развития Российской Федерации на период до 2030 года" (утв. Правительством РФ) </w:t>
      </w:r>
    </w:p>
    <w:p w:rsidR="00B576EE" w:rsidRDefault="00194CF4">
      <w:pPr>
        <w:pStyle w:val="Style1"/>
        <w:numPr>
          <w:ilvl w:val="0"/>
          <w:numId w:val="6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Решение Высшего Евразийского экономического совета от 11.10.2017 N 12 "Об Основных н</w:t>
      </w:r>
      <w:r>
        <w:rPr>
          <w:color w:val="0D0D0D" w:themeColor="text1" w:themeTint="F2"/>
          <w:spacing w:val="0"/>
        </w:rPr>
        <w:t>аправлениях реализации цифровой повестки Евразийского экономического союза до 2025 года" (справочно-правовая система «КонсультантПлюс»)</w:t>
      </w:r>
    </w:p>
    <w:p w:rsidR="00B576EE" w:rsidRDefault="00194CF4">
      <w:pPr>
        <w:pStyle w:val="Style1"/>
        <w:numPr>
          <w:ilvl w:val="0"/>
          <w:numId w:val="6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 xml:space="preserve">Федеральный закон от 27.07.2006 </w:t>
      </w:r>
      <w:r>
        <w:rPr>
          <w:color w:val="0D0D0D" w:themeColor="text1" w:themeTint="F2"/>
          <w:spacing w:val="0"/>
          <w:lang w:val="en-GB"/>
        </w:rPr>
        <w:t>N</w:t>
      </w:r>
      <w:r>
        <w:rPr>
          <w:color w:val="0D0D0D" w:themeColor="text1" w:themeTint="F2"/>
          <w:spacing w:val="0"/>
        </w:rPr>
        <w:t xml:space="preserve"> 149-ФЗ (ред. от 02.07.2021) «Об информации, информационных технологиях и о защите инфо</w:t>
      </w:r>
      <w:r>
        <w:rPr>
          <w:color w:val="0D0D0D" w:themeColor="text1" w:themeTint="F2"/>
          <w:spacing w:val="0"/>
        </w:rPr>
        <w:t>рмации»</w:t>
      </w:r>
    </w:p>
    <w:p w:rsidR="00B576EE" w:rsidRDefault="00194CF4">
      <w:pPr>
        <w:pStyle w:val="Style1"/>
        <w:numPr>
          <w:ilvl w:val="0"/>
          <w:numId w:val="6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lastRenderedPageBreak/>
        <w:t>Указ Президента РФ от 9 мая 2017 г. № 203 «О Стратегии развития информационного общества в Российской Федерации на 2017 - 2030 годы»</w:t>
      </w:r>
    </w:p>
    <w:p w:rsidR="00B576EE" w:rsidRDefault="00194CF4">
      <w:pPr>
        <w:pStyle w:val="Style1"/>
        <w:numPr>
          <w:ilvl w:val="0"/>
          <w:numId w:val="6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 xml:space="preserve">Федеральный закон от 27.07.2010 </w:t>
      </w:r>
      <w:r>
        <w:rPr>
          <w:color w:val="0D0D0D" w:themeColor="text1" w:themeTint="F2"/>
          <w:spacing w:val="0"/>
          <w:lang w:val="en-GB"/>
        </w:rPr>
        <w:t>N</w:t>
      </w:r>
      <w:r>
        <w:rPr>
          <w:color w:val="0D0D0D" w:themeColor="text1" w:themeTint="F2"/>
          <w:spacing w:val="0"/>
        </w:rPr>
        <w:t xml:space="preserve"> 210-ФЗ «Об организации предоставления государственных и муниципальных услуг» </w:t>
      </w:r>
    </w:p>
    <w:p w:rsidR="00B576EE" w:rsidRDefault="00194CF4">
      <w:pPr>
        <w:pStyle w:val="Style1"/>
        <w:numPr>
          <w:ilvl w:val="0"/>
          <w:numId w:val="6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Ука</w:t>
      </w:r>
      <w:r>
        <w:rPr>
          <w:color w:val="0D0D0D" w:themeColor="text1" w:themeTint="F2"/>
          <w:spacing w:val="0"/>
        </w:rPr>
        <w:t>з Президента РФ от 21 июля 2020 г. № 474 «О национальных целях развития Российской Федерации на период до 2030 года»</w:t>
      </w:r>
    </w:p>
    <w:p w:rsidR="00B576EE" w:rsidRDefault="00194CF4">
      <w:pPr>
        <w:pStyle w:val="Style1"/>
        <w:numPr>
          <w:ilvl w:val="0"/>
          <w:numId w:val="6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Указ Президента РФ от 5 декабря 2016 г. № 646 «Об утверждении Доктрины информационной безопасности Российской Федерации»</w:t>
      </w:r>
    </w:p>
    <w:p w:rsidR="00B576EE" w:rsidRDefault="00B576EE">
      <w:pPr>
        <w:spacing w:line="360" w:lineRule="auto"/>
        <w:ind w:firstLine="709"/>
        <w:contextualSpacing/>
        <w:jc w:val="center"/>
        <w:rPr>
          <w:b/>
          <w:bCs/>
          <w:color w:val="0D0D0D" w:themeColor="text1" w:themeTint="F2"/>
          <w:sz w:val="28"/>
          <w:szCs w:val="28"/>
        </w:rPr>
      </w:pPr>
    </w:p>
    <w:p w:rsidR="00B576EE" w:rsidRDefault="00194CF4">
      <w:pPr>
        <w:spacing w:line="360" w:lineRule="auto"/>
        <w:ind w:firstLine="709"/>
        <w:contextualSpacing/>
        <w:jc w:val="center"/>
        <w:rPr>
          <w:b/>
          <w:bCs/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>8.2. Основная лит</w:t>
      </w:r>
      <w:r>
        <w:rPr>
          <w:b/>
          <w:bCs/>
          <w:color w:val="0D0D0D" w:themeColor="text1" w:themeTint="F2"/>
          <w:sz w:val="28"/>
          <w:szCs w:val="28"/>
        </w:rPr>
        <w:t>ература:</w:t>
      </w:r>
    </w:p>
    <w:p w:rsidR="00B576EE" w:rsidRDefault="00194CF4">
      <w:pPr>
        <w:pStyle w:val="Style1"/>
        <w:numPr>
          <w:ilvl w:val="0"/>
          <w:numId w:val="10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Информационные технологии в государственном и муниципальном управлении : учебник / С.Е. Прокофьев, С.Г. Камолов, О.С. Волгин [и др.]; под ред. С.Е. Прокофьева и С.Г. Камолова. — Москва : КноРус, 2022. — 287 с. — (Бакалавриат и магистратура). - ЭБС</w:t>
      </w:r>
      <w:r>
        <w:rPr>
          <w:color w:val="0D0D0D" w:themeColor="text1" w:themeTint="F2"/>
          <w:spacing w:val="0"/>
        </w:rPr>
        <w:t xml:space="preserve"> BOOK.ru. — URL: https://book.ru/book/942104 (дата обращения: 02.11.2022). — Текст : электронный.</w:t>
      </w:r>
    </w:p>
    <w:p w:rsidR="00B576EE" w:rsidRDefault="00194CF4">
      <w:pPr>
        <w:pStyle w:val="Style1"/>
        <w:numPr>
          <w:ilvl w:val="0"/>
          <w:numId w:val="10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Основы цифровой экономики : учебник и практикум для вузов / М. Н. Конягина [и др.] ; ответственный редактор М. Н. Конягина. — Москва : Издательство Юрайт, 202</w:t>
      </w:r>
      <w:r>
        <w:rPr>
          <w:color w:val="0D0D0D" w:themeColor="text1" w:themeTint="F2"/>
          <w:spacing w:val="0"/>
        </w:rPr>
        <w:t>2. — 235 с. — (Высшее образование). —  Образовательная платформа Юрайт [сайт]. — URL: https://urait.ru/bcode/497523 (дата обращения: 02.11.2022). — Текст : электронный.</w:t>
      </w:r>
    </w:p>
    <w:p w:rsidR="00B576EE" w:rsidRDefault="00194CF4">
      <w:pPr>
        <w:pStyle w:val="Style1"/>
        <w:numPr>
          <w:ilvl w:val="0"/>
          <w:numId w:val="10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Камолов, С. Г.  Цифровое государственное управление : учебник для вузов / С. Г. Камолов</w:t>
      </w:r>
      <w:r>
        <w:rPr>
          <w:color w:val="0D0D0D" w:themeColor="text1" w:themeTint="F2"/>
          <w:spacing w:val="0"/>
        </w:rPr>
        <w:t>. — Москва : Издательство Юрайт, 2022. — 336 с. — (Высшее образование). —  Образовательная платформа Юрайт [сайт]. — URL: https://urait.ru/bcode/496983 (дата обращения: 02.11.2022). — Текст : электронный.</w:t>
      </w:r>
    </w:p>
    <w:p w:rsidR="00B576EE" w:rsidRDefault="00194CF4">
      <w:pPr>
        <w:spacing w:line="360" w:lineRule="auto"/>
        <w:ind w:firstLine="709"/>
        <w:contextualSpacing/>
        <w:jc w:val="center"/>
        <w:rPr>
          <w:b/>
          <w:bCs/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>8.3. Дополнительная литература:</w:t>
      </w:r>
    </w:p>
    <w:p w:rsidR="00B576EE" w:rsidRDefault="00194CF4">
      <w:pPr>
        <w:pStyle w:val="Style1"/>
        <w:numPr>
          <w:ilvl w:val="0"/>
          <w:numId w:val="10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Маркова, В.Д. Цифровая экономика: учебник для студентов вузов, обучающихся по направлениям подготовки "Менеджмент", "Экономика" (квалификация (степень) "бакалавр") / В.Д. Маркова - Москва: Инфра-М, 2020. - 186 с. - (Высшее образование: Бакалавриат). - Текс</w:t>
      </w:r>
      <w:r>
        <w:rPr>
          <w:color w:val="0D0D0D" w:themeColor="text1" w:themeTint="F2"/>
          <w:spacing w:val="0"/>
        </w:rPr>
        <w:t xml:space="preserve">т : непосредственный. - То же. – 2022. — DOI 10.12737/textbook_5a97ed07408159.98683294. – ЭБС ZNANIUM.com. – URL: </w:t>
      </w:r>
      <w:r>
        <w:rPr>
          <w:color w:val="0D0D0D" w:themeColor="text1" w:themeTint="F2"/>
          <w:spacing w:val="0"/>
        </w:rPr>
        <w:lastRenderedPageBreak/>
        <w:t xml:space="preserve">https://znanium.com/catalog/product/1215151 (дата обращения: 02.11.2022). – Текст : электронный.  </w:t>
      </w:r>
    </w:p>
    <w:p w:rsidR="00B576EE" w:rsidRDefault="00194CF4">
      <w:pPr>
        <w:pStyle w:val="Style1"/>
        <w:numPr>
          <w:ilvl w:val="0"/>
          <w:numId w:val="10"/>
        </w:numPr>
        <w:ind w:left="0" w:firstLine="709"/>
        <w:rPr>
          <w:color w:val="0D0D0D" w:themeColor="text1" w:themeTint="F2"/>
          <w:spacing w:val="0"/>
          <w:lang w:eastAsia="x-none"/>
        </w:rPr>
      </w:pPr>
      <w:r>
        <w:rPr>
          <w:color w:val="0D0D0D" w:themeColor="text1" w:themeTint="F2"/>
          <w:spacing w:val="0"/>
        </w:rPr>
        <w:t>Экономика инноваций: учебное пособие / Н.П.</w:t>
      </w:r>
      <w:r>
        <w:rPr>
          <w:color w:val="0D0D0D" w:themeColor="text1" w:themeTint="F2"/>
          <w:spacing w:val="0"/>
        </w:rPr>
        <w:t xml:space="preserve"> Иващенко, В.П. Кочикян, М.С. Антропов [и др.]; под ред.  Н.П. Иващенко. - Москва :Эк. ф-т МГУ, 2016. - 81 с. – (Бакалавриат). - ЭБС ZNANIUM.com. - URL: https://new.znanium.com/catalog/product/967683 (дата обращения: 02.11.2022) - Текст : электронный.</w:t>
      </w:r>
    </w:p>
    <w:p w:rsidR="00B576EE" w:rsidRDefault="00194CF4">
      <w:pPr>
        <w:pStyle w:val="Style1"/>
        <w:numPr>
          <w:ilvl w:val="0"/>
          <w:numId w:val="10"/>
        </w:numPr>
        <w:ind w:left="0" w:firstLine="709"/>
        <w:rPr>
          <w:color w:val="0D0D0D" w:themeColor="text1" w:themeTint="F2"/>
          <w:spacing w:val="0"/>
          <w:lang w:eastAsia="x-none"/>
        </w:rPr>
      </w:pPr>
      <w:r>
        <w:rPr>
          <w:color w:val="0D0D0D" w:themeColor="text1" w:themeTint="F2"/>
          <w:spacing w:val="0"/>
          <w:lang w:eastAsia="x-none"/>
        </w:rPr>
        <w:t>Совр</w:t>
      </w:r>
      <w:r>
        <w:rPr>
          <w:color w:val="0D0D0D" w:themeColor="text1" w:themeTint="F2"/>
          <w:spacing w:val="0"/>
          <w:lang w:eastAsia="x-none"/>
        </w:rPr>
        <w:t>еменные тренды управления и цифровая экономика. От регионального развития к глобальному экономическому росту: сборник статей /М.Л. Гельфонд, Н.А. Антоненко, А.Б. Бабаев [и др.],  под науч. ред. Н.В. Калинина - Москва: Русайнс, 2019. - 134 с. – ЭБС BOOK.ru.</w:t>
      </w:r>
      <w:r>
        <w:rPr>
          <w:color w:val="0D0D0D" w:themeColor="text1" w:themeTint="F2"/>
          <w:spacing w:val="0"/>
          <w:lang w:eastAsia="x-none"/>
        </w:rPr>
        <w:t xml:space="preserve"> - URL: http://www.book.ru/book/933862 (дата обращения: 02.11.2022). – Текст : электронный.</w:t>
      </w:r>
    </w:p>
    <w:p w:rsidR="00B576EE" w:rsidRDefault="00194CF4">
      <w:pPr>
        <w:spacing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Периодические издания: </w:t>
      </w:r>
      <w:r>
        <w:rPr>
          <w:bCs/>
          <w:color w:val="000000" w:themeColor="text1"/>
          <w:sz w:val="28"/>
          <w:szCs w:val="28"/>
        </w:rPr>
        <w:t>Вестник МГОУ, Экономический анализ: теория и практика, Экономические науки, Экономика и управление: вопросы, решения.</w:t>
      </w:r>
    </w:p>
    <w:p w:rsidR="00B576EE" w:rsidRDefault="00194CF4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bookmarkStart w:id="47" w:name="_Toc118798637"/>
      <w:bookmarkStart w:id="48" w:name="_Toc115252184"/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9. П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еречень ресурсов 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информационно-телекоммуникационной сети «Интернет», необходимых для освоения дисциплины</w:t>
      </w:r>
      <w:bookmarkEnd w:id="47"/>
      <w:bookmarkEnd w:id="48"/>
    </w:p>
    <w:p w:rsidR="00B576EE" w:rsidRDefault="00194CF4">
      <w:pPr>
        <w:pStyle w:val="Style1"/>
        <w:numPr>
          <w:ilvl w:val="0"/>
          <w:numId w:val="18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 xml:space="preserve">Официальный сайт Министерства цифрового развития, связи и массовых коммуникаций Российской Федерации – </w:t>
      </w:r>
      <w:hyperlink r:id="rId11">
        <w:r>
          <w:rPr>
            <w:color w:val="0D0D0D" w:themeColor="text1" w:themeTint="F2"/>
            <w:spacing w:val="0"/>
          </w:rPr>
          <w:t>https://digital.gov.ru</w:t>
        </w:r>
        <w:r>
          <w:rPr>
            <w:color w:val="0D0D0D" w:themeColor="text1" w:themeTint="F2"/>
            <w:spacing w:val="0"/>
          </w:rPr>
          <w:t>/</w:t>
        </w:r>
      </w:hyperlink>
    </w:p>
    <w:p w:rsidR="00B576EE" w:rsidRDefault="00194CF4">
      <w:pPr>
        <w:pStyle w:val="Style1"/>
        <w:numPr>
          <w:ilvl w:val="0"/>
          <w:numId w:val="19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 xml:space="preserve">Федеральная государственная информационная система координации информатизации - </w:t>
      </w:r>
      <w:hyperlink r:id="rId12">
        <w:r>
          <w:rPr>
            <w:color w:val="0D0D0D" w:themeColor="text1" w:themeTint="F2"/>
            <w:spacing w:val="0"/>
          </w:rPr>
          <w:t>https://portal.eskigov.ru/</w:t>
        </w:r>
      </w:hyperlink>
    </w:p>
    <w:p w:rsidR="00B576EE" w:rsidRDefault="00194CF4">
      <w:pPr>
        <w:pStyle w:val="Style1"/>
        <w:numPr>
          <w:ilvl w:val="0"/>
          <w:numId w:val="20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Официальный сайт Министерства экономического развития Российской Федерации – http://www.economy.gov.r</w:t>
      </w:r>
      <w:r>
        <w:rPr>
          <w:color w:val="0D0D0D" w:themeColor="text1" w:themeTint="F2"/>
          <w:spacing w:val="0"/>
        </w:rPr>
        <w:t>u</w:t>
      </w:r>
    </w:p>
    <w:p w:rsidR="00B576EE" w:rsidRDefault="00194CF4">
      <w:pPr>
        <w:pStyle w:val="Style1"/>
        <w:numPr>
          <w:ilvl w:val="0"/>
          <w:numId w:val="21"/>
        </w:numPr>
        <w:ind w:left="0" w:firstLine="709"/>
        <w:rPr>
          <w:color w:val="0D0D0D" w:themeColor="text1" w:themeTint="F2"/>
          <w:spacing w:val="0"/>
        </w:rPr>
      </w:pPr>
      <w:r>
        <w:rPr>
          <w:color w:val="0D0D0D" w:themeColor="text1" w:themeTint="F2"/>
          <w:spacing w:val="0"/>
        </w:rPr>
        <w:t>Официальный сайт Федеральной службы государственной статистики (Росстат) – http://www.gks.ru</w:t>
      </w:r>
    </w:p>
    <w:p w:rsidR="00B576EE" w:rsidRDefault="00194CF4">
      <w:pPr>
        <w:pStyle w:val="Style1"/>
        <w:numPr>
          <w:ilvl w:val="0"/>
          <w:numId w:val="22"/>
        </w:numPr>
        <w:ind w:left="0" w:firstLine="709"/>
        <w:rPr>
          <w:color w:val="0D0D0D" w:themeColor="text1" w:themeTint="F2"/>
          <w:spacing w:val="0"/>
          <w:lang w:val="uz-Cyrl-UZ"/>
        </w:rPr>
      </w:pPr>
      <w:r>
        <w:rPr>
          <w:color w:val="0D0D0D" w:themeColor="text1" w:themeTint="F2"/>
          <w:spacing w:val="0"/>
        </w:rPr>
        <w:t xml:space="preserve">Платформа Национальной технологической инициативы – </w:t>
      </w:r>
      <w:r>
        <w:rPr>
          <w:color w:val="0D0D0D" w:themeColor="text1" w:themeTint="F2"/>
          <w:spacing w:val="0"/>
          <w:u w:val="single"/>
          <w:lang w:val="en-GB"/>
        </w:rPr>
        <w:t>https</w:t>
      </w:r>
      <w:r>
        <w:rPr>
          <w:color w:val="0D0D0D" w:themeColor="text1" w:themeTint="F2"/>
          <w:spacing w:val="0"/>
          <w:u w:val="single"/>
        </w:rPr>
        <w:t>://</w:t>
      </w:r>
      <w:r>
        <w:rPr>
          <w:color w:val="0D0D0D" w:themeColor="text1" w:themeTint="F2"/>
          <w:spacing w:val="0"/>
          <w:u w:val="single"/>
          <w:lang w:val="en-GB"/>
        </w:rPr>
        <w:t>nti</w:t>
      </w:r>
      <w:r>
        <w:rPr>
          <w:color w:val="0D0D0D" w:themeColor="text1" w:themeTint="F2"/>
          <w:spacing w:val="0"/>
          <w:u w:val="single"/>
        </w:rPr>
        <w:t>2035.</w:t>
      </w:r>
      <w:r>
        <w:rPr>
          <w:color w:val="0D0D0D" w:themeColor="text1" w:themeTint="F2"/>
          <w:spacing w:val="0"/>
          <w:u w:val="single"/>
          <w:lang w:val="en-GB"/>
        </w:rPr>
        <w:t>ru</w:t>
      </w:r>
    </w:p>
    <w:p w:rsidR="00B576EE" w:rsidRDefault="00194CF4">
      <w:pPr>
        <w:pStyle w:val="Style1"/>
        <w:numPr>
          <w:ilvl w:val="0"/>
          <w:numId w:val="23"/>
        </w:numPr>
        <w:ind w:left="0" w:firstLine="709"/>
        <w:rPr>
          <w:color w:val="0D0D0D" w:themeColor="text1" w:themeTint="F2"/>
          <w:spacing w:val="0"/>
          <w:lang w:val="uz-Cyrl-UZ"/>
        </w:rPr>
      </w:pPr>
      <w:r>
        <w:rPr>
          <w:color w:val="0D0D0D" w:themeColor="text1" w:themeTint="F2"/>
          <w:spacing w:val="0"/>
        </w:rPr>
        <w:t xml:space="preserve">Электронный портал </w:t>
      </w:r>
      <w:r>
        <w:rPr>
          <w:color w:val="0D0D0D" w:themeColor="text1" w:themeTint="F2"/>
          <w:spacing w:val="0"/>
          <w:lang w:val="en-GB"/>
        </w:rPr>
        <w:t>TAdviser</w:t>
      </w:r>
      <w:r>
        <w:rPr>
          <w:color w:val="0D0D0D" w:themeColor="text1" w:themeTint="F2"/>
          <w:spacing w:val="0"/>
        </w:rPr>
        <w:t xml:space="preserve"> – </w:t>
      </w:r>
      <w:hyperlink r:id="rId13">
        <w:r>
          <w:rPr>
            <w:color w:val="000000" w:themeColor="text1"/>
            <w:spacing w:val="0"/>
            <w:lang w:val="en-GB"/>
          </w:rPr>
          <w:t>https</w:t>
        </w:r>
        <w:r>
          <w:rPr>
            <w:color w:val="000000" w:themeColor="text1"/>
            <w:spacing w:val="0"/>
          </w:rPr>
          <w:t>://</w:t>
        </w:r>
        <w:r>
          <w:rPr>
            <w:color w:val="000000" w:themeColor="text1"/>
            <w:spacing w:val="0"/>
            <w:lang w:val="en-GB"/>
          </w:rPr>
          <w:t>www</w:t>
        </w:r>
        <w:r>
          <w:rPr>
            <w:color w:val="000000" w:themeColor="text1"/>
            <w:spacing w:val="0"/>
          </w:rPr>
          <w:t>.</w:t>
        </w:r>
        <w:r>
          <w:rPr>
            <w:color w:val="000000" w:themeColor="text1"/>
            <w:spacing w:val="0"/>
            <w:lang w:val="en-GB"/>
          </w:rPr>
          <w:t>tadv</w:t>
        </w:r>
        <w:r>
          <w:rPr>
            <w:color w:val="000000" w:themeColor="text1"/>
            <w:spacing w:val="0"/>
            <w:lang w:val="en-GB"/>
          </w:rPr>
          <w:t>iser</w:t>
        </w:r>
        <w:r>
          <w:rPr>
            <w:color w:val="000000" w:themeColor="text1"/>
            <w:spacing w:val="0"/>
          </w:rPr>
          <w:t>.</w:t>
        </w:r>
        <w:r>
          <w:rPr>
            <w:color w:val="000000" w:themeColor="text1"/>
            <w:spacing w:val="0"/>
            <w:lang w:val="en-GB"/>
          </w:rPr>
          <w:t>ru</w:t>
        </w:r>
      </w:hyperlink>
    </w:p>
    <w:p w:rsidR="00B576EE" w:rsidRDefault="00194CF4">
      <w:pPr>
        <w:pStyle w:val="Style1"/>
        <w:numPr>
          <w:ilvl w:val="0"/>
          <w:numId w:val="24"/>
        </w:numPr>
        <w:ind w:left="0" w:firstLine="709"/>
        <w:rPr>
          <w:color w:val="0D0D0D" w:themeColor="text1" w:themeTint="F2"/>
          <w:spacing w:val="0"/>
          <w:lang w:val="uz-Cyrl-UZ"/>
        </w:rPr>
      </w:pPr>
      <w:r>
        <w:rPr>
          <w:color w:val="0D0D0D" w:themeColor="text1" w:themeTint="F2"/>
          <w:spacing w:val="0"/>
        </w:rPr>
        <w:t xml:space="preserve">Аналитический центр при Правительстве Российской Федерации – </w:t>
      </w:r>
      <w:hyperlink r:id="rId14">
        <w:r>
          <w:rPr>
            <w:color w:val="000000" w:themeColor="text1"/>
            <w:spacing w:val="0"/>
            <w:lang w:val="en-GB"/>
          </w:rPr>
          <w:t>https</w:t>
        </w:r>
        <w:r>
          <w:rPr>
            <w:color w:val="000000" w:themeColor="text1"/>
            <w:spacing w:val="0"/>
          </w:rPr>
          <w:t>://</w:t>
        </w:r>
        <w:r>
          <w:rPr>
            <w:color w:val="000000" w:themeColor="text1"/>
            <w:spacing w:val="0"/>
            <w:lang w:val="en-GB"/>
          </w:rPr>
          <w:t>digitech</w:t>
        </w:r>
        <w:r>
          <w:rPr>
            <w:color w:val="000000" w:themeColor="text1"/>
            <w:spacing w:val="0"/>
          </w:rPr>
          <w:t>.</w:t>
        </w:r>
        <w:r>
          <w:rPr>
            <w:color w:val="000000" w:themeColor="text1"/>
            <w:spacing w:val="0"/>
            <w:lang w:val="en-GB"/>
          </w:rPr>
          <w:t>ac</w:t>
        </w:r>
        <w:r>
          <w:rPr>
            <w:color w:val="000000" w:themeColor="text1"/>
            <w:spacing w:val="0"/>
          </w:rPr>
          <w:t>.</w:t>
        </w:r>
        <w:r>
          <w:rPr>
            <w:color w:val="000000" w:themeColor="text1"/>
            <w:spacing w:val="0"/>
            <w:lang w:val="en-GB"/>
          </w:rPr>
          <w:t>gov</w:t>
        </w:r>
        <w:r>
          <w:rPr>
            <w:color w:val="000000" w:themeColor="text1"/>
            <w:spacing w:val="0"/>
          </w:rPr>
          <w:t>.</w:t>
        </w:r>
        <w:r>
          <w:rPr>
            <w:color w:val="000000" w:themeColor="text1"/>
            <w:spacing w:val="0"/>
            <w:lang w:val="en-GB"/>
          </w:rPr>
          <w:t>ru</w:t>
        </w:r>
      </w:hyperlink>
    </w:p>
    <w:p w:rsidR="00B576EE" w:rsidRDefault="00194CF4">
      <w:pPr>
        <w:pStyle w:val="Style1"/>
        <w:numPr>
          <w:ilvl w:val="0"/>
          <w:numId w:val="25"/>
        </w:numPr>
        <w:ind w:left="0" w:firstLine="709"/>
        <w:rPr>
          <w:color w:val="0D0D0D" w:themeColor="text1" w:themeTint="F2"/>
          <w:spacing w:val="0"/>
          <w:lang w:val="uz-Cyrl-UZ"/>
        </w:rPr>
      </w:pPr>
      <w:r>
        <w:rPr>
          <w:color w:val="0D0D0D" w:themeColor="text1" w:themeTint="F2"/>
          <w:spacing w:val="0"/>
        </w:rPr>
        <w:lastRenderedPageBreak/>
        <w:t xml:space="preserve">Единый портал государственных и муниципальных услуг Российской Федерации – </w:t>
      </w:r>
      <w:r>
        <w:rPr>
          <w:color w:val="0D0D0D" w:themeColor="text1" w:themeTint="F2"/>
          <w:spacing w:val="0"/>
          <w:u w:val="single"/>
          <w:lang w:val="it-IT"/>
        </w:rPr>
        <w:t xml:space="preserve">https://www.gosuslugi.ru. </w:t>
      </w:r>
    </w:p>
    <w:p w:rsidR="00B576EE" w:rsidRDefault="00B576EE">
      <w:pPr>
        <w:pStyle w:val="Style1"/>
        <w:numPr>
          <w:ilvl w:val="0"/>
          <w:numId w:val="0"/>
        </w:numPr>
        <w:ind w:left="501" w:hanging="360"/>
        <w:jc w:val="center"/>
        <w:rPr>
          <w:b/>
          <w:color w:val="0D0D0D" w:themeColor="text1" w:themeTint="F2"/>
          <w:spacing w:val="0"/>
        </w:rPr>
      </w:pPr>
    </w:p>
    <w:p w:rsidR="00B576EE" w:rsidRDefault="00194CF4">
      <w:pPr>
        <w:pStyle w:val="Style1"/>
        <w:numPr>
          <w:ilvl w:val="0"/>
          <w:numId w:val="0"/>
        </w:numPr>
        <w:ind w:left="501" w:hanging="360"/>
        <w:jc w:val="center"/>
        <w:rPr>
          <w:b/>
          <w:color w:val="0D0D0D" w:themeColor="text1" w:themeTint="F2"/>
          <w:spacing w:val="0"/>
        </w:rPr>
      </w:pPr>
      <w:r>
        <w:rPr>
          <w:b/>
          <w:color w:val="0D0D0D" w:themeColor="text1" w:themeTint="F2"/>
          <w:spacing w:val="0"/>
        </w:rPr>
        <w:t>Электронные ресурсы БИК:</w:t>
      </w:r>
    </w:p>
    <w:p w:rsidR="00B576EE" w:rsidRDefault="00194CF4">
      <w:pPr>
        <w:pStyle w:val="af2"/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Справочная правовая система «Консультант Плюс». </w:t>
      </w:r>
      <w:hyperlink r:id="rId15">
        <w:r>
          <w:rPr>
            <w:sz w:val="28"/>
            <w:szCs w:val="28"/>
          </w:rPr>
          <w:t>http://www.consultant.ru</w:t>
        </w:r>
      </w:hyperlink>
    </w:p>
    <w:p w:rsidR="00B576EE" w:rsidRDefault="00194CF4">
      <w:pPr>
        <w:pStyle w:val="af2"/>
        <w:numPr>
          <w:ilvl w:val="0"/>
          <w:numId w:val="7"/>
        </w:numPr>
        <w:ind w:left="0" w:firstLine="709"/>
        <w:jc w:val="both"/>
        <w:rPr>
          <w:rStyle w:val="-"/>
          <w:color w:val="0D0D0D" w:themeColor="text1" w:themeTint="F2"/>
          <w:sz w:val="28"/>
          <w:szCs w:val="28"/>
          <w:u w:val="none"/>
        </w:rPr>
      </w:pPr>
      <w:r>
        <w:rPr>
          <w:color w:val="0D0D0D" w:themeColor="text1" w:themeTint="F2"/>
          <w:sz w:val="28"/>
          <w:szCs w:val="28"/>
        </w:rPr>
        <w:t xml:space="preserve">Справочная правовая система «ГАРАНТ». </w:t>
      </w:r>
      <w:hyperlink r:id="rId16">
        <w:r>
          <w:rPr>
            <w:color w:val="0D0D0D" w:themeColor="text1" w:themeTint="F2"/>
            <w:sz w:val="28"/>
            <w:szCs w:val="28"/>
          </w:rPr>
          <w:t>http://www.garant.ru</w:t>
        </w:r>
      </w:hyperlink>
    </w:p>
    <w:p w:rsidR="00B576EE" w:rsidRDefault="00194CF4">
      <w:pPr>
        <w:pStyle w:val="af2"/>
        <w:numPr>
          <w:ilvl w:val="0"/>
          <w:numId w:val="7"/>
        </w:numPr>
        <w:ind w:left="0" w:firstLine="709"/>
        <w:jc w:val="both"/>
        <w:rPr>
          <w:rStyle w:val="-"/>
          <w:color w:val="0D0D0D" w:themeColor="text1" w:themeTint="F2"/>
          <w:sz w:val="28"/>
          <w:szCs w:val="28"/>
          <w:u w:val="none"/>
        </w:rPr>
      </w:pPr>
      <w:r>
        <w:rPr>
          <w:rStyle w:val="-"/>
          <w:color w:val="0D0D0D" w:themeColor="text1" w:themeTint="F2"/>
          <w:sz w:val="28"/>
          <w:szCs w:val="28"/>
          <w:u w:val="none"/>
        </w:rPr>
        <w:t>Электронная б</w:t>
      </w:r>
      <w:r>
        <w:rPr>
          <w:rStyle w:val="-"/>
          <w:color w:val="0D0D0D" w:themeColor="text1" w:themeTint="F2"/>
          <w:sz w:val="28"/>
          <w:szCs w:val="28"/>
          <w:u w:val="none"/>
        </w:rPr>
        <w:t xml:space="preserve">иблиотека Финансового университета (ЭБ) </w:t>
      </w:r>
      <w:hyperlink r:id="rId17">
        <w:r>
          <w:rPr>
            <w:sz w:val="28"/>
            <w:szCs w:val="28"/>
          </w:rPr>
          <w:t>http://elib.fa.ru/</w:t>
        </w:r>
      </w:hyperlink>
    </w:p>
    <w:p w:rsidR="00B576EE" w:rsidRDefault="00194CF4">
      <w:pPr>
        <w:pStyle w:val="af2"/>
        <w:numPr>
          <w:ilvl w:val="0"/>
          <w:numId w:val="7"/>
        </w:numPr>
        <w:ind w:left="0" w:firstLine="709"/>
        <w:jc w:val="both"/>
        <w:rPr>
          <w:rStyle w:val="-"/>
          <w:color w:val="0D0D0D" w:themeColor="text1" w:themeTint="F2"/>
          <w:sz w:val="28"/>
          <w:szCs w:val="28"/>
          <w:u w:val="none"/>
        </w:rPr>
      </w:pPr>
      <w:r>
        <w:rPr>
          <w:rStyle w:val="-"/>
          <w:color w:val="0D0D0D" w:themeColor="text1" w:themeTint="F2"/>
          <w:sz w:val="28"/>
          <w:szCs w:val="28"/>
          <w:u w:val="none"/>
        </w:rPr>
        <w:t xml:space="preserve">Электронно-библиотечная система BOOK.RU </w:t>
      </w:r>
      <w:hyperlink r:id="rId18">
        <w:r>
          <w:rPr>
            <w:sz w:val="28"/>
            <w:szCs w:val="28"/>
          </w:rPr>
          <w:t>http://www.book.ru</w:t>
        </w:r>
      </w:hyperlink>
    </w:p>
    <w:p w:rsidR="00B576EE" w:rsidRDefault="00194CF4">
      <w:pPr>
        <w:pStyle w:val="af2"/>
        <w:numPr>
          <w:ilvl w:val="0"/>
          <w:numId w:val="7"/>
        </w:numPr>
        <w:ind w:left="0" w:firstLine="709"/>
        <w:jc w:val="both"/>
        <w:rPr>
          <w:rStyle w:val="-"/>
          <w:color w:val="0D0D0D" w:themeColor="text1" w:themeTint="F2"/>
          <w:sz w:val="28"/>
          <w:szCs w:val="28"/>
          <w:u w:val="none"/>
        </w:rPr>
      </w:pPr>
      <w:r>
        <w:rPr>
          <w:rStyle w:val="-"/>
          <w:color w:val="0D0D0D" w:themeColor="text1" w:themeTint="F2"/>
          <w:sz w:val="28"/>
          <w:szCs w:val="28"/>
          <w:u w:val="none"/>
        </w:rPr>
        <w:t>Электронно-библиотечная система «Университетская библиотека О</w:t>
      </w:r>
      <w:r>
        <w:rPr>
          <w:rStyle w:val="-"/>
          <w:color w:val="0D0D0D" w:themeColor="text1" w:themeTint="F2"/>
          <w:sz w:val="28"/>
          <w:szCs w:val="28"/>
          <w:u w:val="none"/>
        </w:rPr>
        <w:t xml:space="preserve">НЛАЙН» </w:t>
      </w:r>
      <w:hyperlink r:id="rId19">
        <w:r>
          <w:rPr>
            <w:sz w:val="28"/>
            <w:szCs w:val="28"/>
          </w:rPr>
          <w:t>http://biblioclub.ru/</w:t>
        </w:r>
      </w:hyperlink>
    </w:p>
    <w:p w:rsidR="00B576EE" w:rsidRDefault="00194CF4">
      <w:pPr>
        <w:pStyle w:val="af2"/>
        <w:numPr>
          <w:ilvl w:val="0"/>
          <w:numId w:val="7"/>
        </w:numPr>
        <w:ind w:left="0" w:firstLine="709"/>
        <w:jc w:val="both"/>
        <w:rPr>
          <w:rStyle w:val="-"/>
          <w:color w:val="0D0D0D" w:themeColor="text1" w:themeTint="F2"/>
          <w:sz w:val="28"/>
          <w:szCs w:val="28"/>
          <w:u w:val="none"/>
        </w:rPr>
      </w:pPr>
      <w:r>
        <w:rPr>
          <w:rStyle w:val="-"/>
          <w:color w:val="0D0D0D" w:themeColor="text1" w:themeTint="F2"/>
          <w:sz w:val="28"/>
          <w:szCs w:val="28"/>
          <w:u w:val="none"/>
        </w:rPr>
        <w:t xml:space="preserve">Электронно-библиотечная система Znanium </w:t>
      </w:r>
      <w:hyperlink r:id="rId20">
        <w:r>
          <w:rPr>
            <w:sz w:val="28"/>
            <w:szCs w:val="28"/>
          </w:rPr>
          <w:t>http://www.znanium.com</w:t>
        </w:r>
      </w:hyperlink>
    </w:p>
    <w:p w:rsidR="00B576EE" w:rsidRDefault="00194CF4">
      <w:pPr>
        <w:pStyle w:val="af2"/>
        <w:numPr>
          <w:ilvl w:val="0"/>
          <w:numId w:val="7"/>
        </w:numPr>
        <w:ind w:left="0" w:firstLine="709"/>
        <w:jc w:val="both"/>
        <w:rPr>
          <w:rStyle w:val="-"/>
          <w:color w:val="0D0D0D" w:themeColor="text1" w:themeTint="F2"/>
          <w:sz w:val="28"/>
          <w:szCs w:val="28"/>
          <w:u w:val="none"/>
        </w:rPr>
      </w:pPr>
      <w:r>
        <w:rPr>
          <w:rStyle w:val="-"/>
          <w:color w:val="0D0D0D" w:themeColor="text1" w:themeTint="F2"/>
          <w:sz w:val="28"/>
          <w:szCs w:val="28"/>
          <w:u w:val="none"/>
        </w:rPr>
        <w:t>Электронно-библиотечная система издательства «ЮРАЙТ» https://urait.ru/</w:t>
      </w:r>
    </w:p>
    <w:p w:rsidR="00B576EE" w:rsidRDefault="00B576EE">
      <w:pPr>
        <w:pStyle w:val="af2"/>
        <w:ind w:left="709"/>
        <w:jc w:val="both"/>
        <w:rPr>
          <w:color w:val="0D0D0D" w:themeColor="text1" w:themeTint="F2"/>
          <w:sz w:val="28"/>
          <w:szCs w:val="28"/>
          <w:u w:val="single"/>
        </w:rPr>
      </w:pPr>
    </w:p>
    <w:p w:rsidR="00B576EE" w:rsidRDefault="00194CF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9" w:name="_Toc118798638"/>
      <w:bookmarkStart w:id="50" w:name="_Toc115252185"/>
      <w:r>
        <w:rPr>
          <w:rFonts w:ascii="Times New Roman" w:hAnsi="Times New Roman" w:cs="Times New Roman"/>
          <w:b/>
          <w:color w:val="auto"/>
          <w:sz w:val="28"/>
          <w:szCs w:val="28"/>
        </w:rPr>
        <w:t>10. Мето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дические указания для обучающихся по освоению дисциплины</w:t>
      </w:r>
      <w:bookmarkEnd w:id="49"/>
      <w:bookmarkEnd w:id="50"/>
    </w:p>
    <w:p w:rsidR="00B576EE" w:rsidRDefault="00B576EE">
      <w:pPr>
        <w:widowControl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</w:p>
    <w:p w:rsidR="00B576EE" w:rsidRDefault="00194CF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 по выполнению</w:t>
      </w:r>
      <w:r>
        <w:rPr>
          <w:b/>
          <w:bCs/>
          <w:sz w:val="28"/>
          <w:szCs w:val="28"/>
        </w:rPr>
        <w:br/>
        <w:t>домашнего творческого задания</w:t>
      </w:r>
    </w:p>
    <w:p w:rsidR="00B576EE" w:rsidRDefault="00B576EE">
      <w:pPr>
        <w:pStyle w:val="Default"/>
        <w:spacing w:after="197"/>
        <w:rPr>
          <w:sz w:val="28"/>
          <w:szCs w:val="28"/>
        </w:rPr>
      </w:pPr>
    </w:p>
    <w:p w:rsidR="00B576EE" w:rsidRDefault="00194CF4">
      <w:pPr>
        <w:pStyle w:val="Default"/>
        <w:spacing w:after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Домашнее творческое задание представляет собой работу исследовательского характера. </w:t>
      </w:r>
    </w:p>
    <w:p w:rsidR="00B576EE" w:rsidRDefault="00194CF4">
      <w:pPr>
        <w:pStyle w:val="Default"/>
        <w:spacing w:after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Целью выполнения домашнего творческого задания является подготовка студента к созидательной, исследовательской деятельности научного, практического или методологического характера, а также формирование навыков творческого представления полученных резуль</w:t>
      </w:r>
      <w:r>
        <w:rPr>
          <w:sz w:val="28"/>
          <w:szCs w:val="28"/>
        </w:rPr>
        <w:t>татов. Отличительными особенностями выполнения домашних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</w:t>
      </w:r>
      <w:r>
        <w:rPr>
          <w:sz w:val="28"/>
          <w:szCs w:val="28"/>
        </w:rPr>
        <w:t xml:space="preserve">м, высказывать свое отношение к описываемым явлениям и событиям, давать собственную оценку какой-либо работы и др. Домашнее творческое задание выполняется как индивидуально, так и в составе группы. </w:t>
      </w:r>
    </w:p>
    <w:p w:rsidR="00B576EE" w:rsidRDefault="00194CF4">
      <w:pPr>
        <w:pStyle w:val="Default"/>
        <w:spacing w:after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Примерный перечень тем домашнего творческого задания с</w:t>
      </w:r>
      <w:r>
        <w:rPr>
          <w:sz w:val="28"/>
          <w:szCs w:val="28"/>
        </w:rPr>
        <w:t xml:space="preserve">одержится в рабочей программе дисциплины (модуля). Домашнее творческое задание выполняется под методическим руководством преподавателя, ведущего семинарские (практические) занятия. </w:t>
      </w:r>
    </w:p>
    <w:p w:rsidR="00B576EE" w:rsidRDefault="00194CF4">
      <w:pPr>
        <w:pStyle w:val="Default"/>
        <w:spacing w:after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Домашнее творческое задание студента должно включать: </w:t>
      </w:r>
    </w:p>
    <w:p w:rsidR="00B576EE" w:rsidRDefault="00194CF4">
      <w:pPr>
        <w:pStyle w:val="Default"/>
        <w:numPr>
          <w:ilvl w:val="0"/>
          <w:numId w:val="7"/>
        </w:num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описание актуаль</w:t>
      </w:r>
      <w:r>
        <w:rPr>
          <w:sz w:val="28"/>
          <w:szCs w:val="28"/>
        </w:rPr>
        <w:t xml:space="preserve">ности темы, цели и задач работы; </w:t>
      </w:r>
    </w:p>
    <w:p w:rsidR="00B576EE" w:rsidRDefault="00194CF4">
      <w:pPr>
        <w:pStyle w:val="Default"/>
        <w:numPr>
          <w:ilvl w:val="0"/>
          <w:numId w:val="7"/>
        </w:num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круг рассматриваемых проблем, варианты и методы их решения; </w:t>
      </w:r>
    </w:p>
    <w:p w:rsidR="00B576EE" w:rsidRDefault="00194CF4">
      <w:pPr>
        <w:pStyle w:val="Default"/>
        <w:numPr>
          <w:ilvl w:val="0"/>
          <w:numId w:val="7"/>
        </w:num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анализа используемого материала, их интерпретация и общие выводы. </w:t>
      </w:r>
    </w:p>
    <w:p w:rsidR="00B576EE" w:rsidRDefault="00194CF4">
      <w:pPr>
        <w:pStyle w:val="Default"/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 выполнении домашнего творческого задания используются современные информацио</w:t>
      </w:r>
      <w:r>
        <w:rPr>
          <w:sz w:val="28"/>
          <w:szCs w:val="28"/>
        </w:rPr>
        <w:t xml:space="preserve">нные средства поиска, обработки и анализа материала, базы данных. </w:t>
      </w:r>
    </w:p>
    <w:p w:rsidR="00B576EE" w:rsidRDefault="00194CF4">
      <w:pPr>
        <w:pStyle w:val="Default"/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Объем домашнего творческого задания - не более 10 страниц. </w:t>
      </w:r>
    </w:p>
    <w:p w:rsidR="00B576EE" w:rsidRDefault="00194CF4">
      <w:pPr>
        <w:pStyle w:val="Default"/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Видами домашних творческих заданий могут являться разработка в составе команды: </w:t>
      </w:r>
    </w:p>
    <w:p w:rsidR="00B576EE" w:rsidRDefault="00194CF4">
      <w:pPr>
        <w:pStyle w:val="Default"/>
        <w:numPr>
          <w:ilvl w:val="0"/>
          <w:numId w:val="7"/>
        </w:numPr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сценария деловой или ролевой игры с послед</w:t>
      </w:r>
      <w:r>
        <w:rPr>
          <w:sz w:val="28"/>
          <w:szCs w:val="28"/>
        </w:rPr>
        <w:t xml:space="preserve">ующей ее реализацией на семинарском занятии; </w:t>
      </w:r>
    </w:p>
    <w:p w:rsidR="00B576EE" w:rsidRDefault="00194CF4">
      <w:pPr>
        <w:pStyle w:val="Default"/>
        <w:numPr>
          <w:ilvl w:val="0"/>
          <w:numId w:val="7"/>
        </w:numPr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или нескольких ситуационных задач (кейсов) для их последующего использования в качестве заданий для внеаудиторной или аудиторной самостоятельной работы студентов; </w:t>
      </w:r>
    </w:p>
    <w:p w:rsidR="00B576EE" w:rsidRDefault="00194CF4">
      <w:pPr>
        <w:pStyle w:val="Default"/>
        <w:numPr>
          <w:ilvl w:val="0"/>
          <w:numId w:val="7"/>
        </w:numPr>
        <w:spacing w:after="120" w:line="360" w:lineRule="auto"/>
        <w:ind w:firstLine="709"/>
        <w:jc w:val="both"/>
        <w:rPr>
          <w:color w:val="auto"/>
        </w:rPr>
      </w:pPr>
      <w:r>
        <w:rPr>
          <w:sz w:val="28"/>
          <w:szCs w:val="28"/>
        </w:rPr>
        <w:t>сценария дискуссии, в том числе, в форме</w:t>
      </w:r>
      <w:r>
        <w:rPr>
          <w:sz w:val="28"/>
          <w:szCs w:val="28"/>
        </w:rPr>
        <w:t xml:space="preserve"> виртуальной дискуссии, мозгового штурма, тематического круглого стола с последующим их проведением на семинарском занятии. В этом случае преподаватель обязан обеспечить</w:t>
      </w:r>
    </w:p>
    <w:p w:rsidR="00B576EE" w:rsidRDefault="00194CF4">
      <w:pPr>
        <w:pStyle w:val="Default"/>
        <w:numPr>
          <w:ilvl w:val="0"/>
          <w:numId w:val="9"/>
        </w:numPr>
        <w:spacing w:after="12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студентов методическими рекомендациями по разработке и применению интерактивных форм о</w:t>
      </w:r>
      <w:r>
        <w:rPr>
          <w:color w:val="auto"/>
          <w:sz w:val="28"/>
          <w:szCs w:val="28"/>
        </w:rPr>
        <w:t xml:space="preserve">бучения. </w:t>
      </w:r>
    </w:p>
    <w:p w:rsidR="00B576EE" w:rsidRDefault="00194CF4">
      <w:pPr>
        <w:pStyle w:val="Default"/>
        <w:spacing w:after="12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Результаты выполнения домашнего творческого задания могут быть обсуждены на семинарских (практических) занятиях. </w:t>
      </w:r>
    </w:p>
    <w:p w:rsidR="00B576EE" w:rsidRDefault="00194CF4">
      <w:pPr>
        <w:pStyle w:val="Default"/>
        <w:spacing w:after="12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Оценка домашнего творческого задания осуществляется в процессе текущего контроля успеваемости студентов. </w:t>
      </w:r>
    </w:p>
    <w:p w:rsidR="00B576EE" w:rsidRDefault="00B576EE">
      <w:pPr>
        <w:jc w:val="both"/>
        <w:rPr>
          <w:b/>
          <w:bCs/>
          <w:sz w:val="28"/>
          <w:szCs w:val="28"/>
        </w:rPr>
      </w:pPr>
    </w:p>
    <w:p w:rsidR="00B576EE" w:rsidRDefault="00B576EE">
      <w:pPr>
        <w:jc w:val="both"/>
        <w:rPr>
          <w:b/>
          <w:bCs/>
          <w:sz w:val="28"/>
          <w:szCs w:val="28"/>
        </w:rPr>
      </w:pPr>
    </w:p>
    <w:p w:rsidR="00B576EE" w:rsidRDefault="00194CF4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1" w:name="_Toc118798639"/>
      <w:bookmarkStart w:id="52" w:name="_Toc11525218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11. Перечень информац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51"/>
      <w:bookmarkEnd w:id="52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B576EE" w:rsidRDefault="00194CF4">
      <w:pPr>
        <w:tabs>
          <w:tab w:val="left" w:pos="708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открытого программного обеспечения:</w:t>
      </w:r>
    </w:p>
    <w:p w:rsidR="00B576EE" w:rsidRDefault="00194CF4">
      <w:pPr>
        <w:tabs>
          <w:tab w:val="left" w:pos="708"/>
        </w:tabs>
        <w:ind w:firstLine="70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1. Astra Linux, Libre </w:t>
      </w:r>
      <w:r>
        <w:rPr>
          <w:bCs/>
          <w:sz w:val="28"/>
          <w:szCs w:val="28"/>
          <w:lang w:val="en-US"/>
        </w:rPr>
        <w:t>Office</w:t>
      </w:r>
    </w:p>
    <w:p w:rsidR="00B576EE" w:rsidRDefault="00194CF4">
      <w:pPr>
        <w:tabs>
          <w:tab w:val="left" w:pos="708"/>
        </w:tabs>
        <w:ind w:firstLine="709"/>
        <w:jc w:val="both"/>
        <w:rPr>
          <w:rFonts w:eastAsia="Calibri"/>
          <w:bCs/>
          <w:kern w:val="2"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2. </w:t>
      </w:r>
      <w:r>
        <w:rPr>
          <w:rFonts w:eastAsia="Calibri"/>
          <w:bCs/>
          <w:kern w:val="2"/>
          <w:sz w:val="28"/>
          <w:szCs w:val="28"/>
        </w:rPr>
        <w:t>Антивирус</w:t>
      </w:r>
      <w:r>
        <w:rPr>
          <w:rFonts w:eastAsia="Calibri"/>
          <w:bCs/>
          <w:kern w:val="2"/>
          <w:sz w:val="28"/>
          <w:szCs w:val="28"/>
          <w:lang w:val="en-US"/>
        </w:rPr>
        <w:t xml:space="preserve"> Kaspersky</w:t>
      </w:r>
    </w:p>
    <w:p w:rsidR="00B576EE" w:rsidRDefault="00B576EE">
      <w:pPr>
        <w:tabs>
          <w:tab w:val="left" w:pos="708"/>
        </w:tabs>
        <w:ind w:firstLine="709"/>
        <w:jc w:val="both"/>
        <w:rPr>
          <w:bCs/>
          <w:sz w:val="28"/>
          <w:szCs w:val="28"/>
          <w:lang w:val="en-US"/>
        </w:rPr>
      </w:pPr>
    </w:p>
    <w:p w:rsidR="00B576EE" w:rsidRDefault="00194CF4">
      <w:pPr>
        <w:tabs>
          <w:tab w:val="left" w:pos="708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системы:</w:t>
      </w:r>
    </w:p>
    <w:p w:rsidR="00B576EE" w:rsidRDefault="00194CF4">
      <w:pPr>
        <w:pStyle w:val="af2"/>
        <w:widowControl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Справочная правовая система «КонсультантПлюс»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hyperlink r:id="rId21">
        <w:r>
          <w:rPr>
            <w:color w:val="0000FF"/>
            <w:sz w:val="28"/>
            <w:szCs w:val="28"/>
            <w:u w:val="single"/>
            <w:lang w:val="en-US"/>
          </w:rPr>
          <w:t>www</w:t>
        </w:r>
        <w:r>
          <w:rPr>
            <w:color w:val="0000FF"/>
            <w:sz w:val="28"/>
            <w:szCs w:val="28"/>
            <w:u w:val="single"/>
          </w:rPr>
          <w:t>.</w:t>
        </w:r>
        <w:r>
          <w:rPr>
            <w:color w:val="0000FF"/>
            <w:sz w:val="28"/>
            <w:szCs w:val="28"/>
            <w:u w:val="single"/>
            <w:lang w:val="en-US"/>
          </w:rPr>
          <w:t>consultant</w:t>
        </w:r>
        <w:r>
          <w:rPr>
            <w:color w:val="0000FF"/>
            <w:sz w:val="28"/>
            <w:szCs w:val="28"/>
            <w:u w:val="single"/>
          </w:rPr>
          <w:t>.</w:t>
        </w:r>
        <w:r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>
        <w:rPr>
          <w:sz w:val="28"/>
          <w:szCs w:val="28"/>
        </w:rPr>
        <w:t xml:space="preserve">). </w:t>
      </w:r>
    </w:p>
    <w:p w:rsidR="00B576EE" w:rsidRDefault="00194CF4">
      <w:pPr>
        <w:pStyle w:val="af2"/>
        <w:widowControl/>
        <w:numPr>
          <w:ilvl w:val="0"/>
          <w:numId w:val="8"/>
        </w:numPr>
        <w:tabs>
          <w:tab w:val="left" w:pos="1134"/>
        </w:tabs>
        <w:jc w:val="both"/>
        <w:rPr>
          <w:rFonts w:eastAsia="SimSun"/>
          <w:sz w:val="28"/>
          <w:szCs w:val="28"/>
          <w:lang w:eastAsia="ar-SA"/>
        </w:rPr>
      </w:pPr>
      <w:r>
        <w:rPr>
          <w:rFonts w:eastAsia="SimSun"/>
          <w:sz w:val="28"/>
          <w:szCs w:val="28"/>
          <w:lang w:eastAsia="ar-SA"/>
        </w:rPr>
        <w:t xml:space="preserve">Справочная правовая </w:t>
      </w:r>
      <w:r>
        <w:rPr>
          <w:rFonts w:eastAsia="SimSun"/>
          <w:sz w:val="28"/>
          <w:szCs w:val="28"/>
          <w:lang w:eastAsia="ar-SA"/>
        </w:rPr>
        <w:t>система «Гарант» (</w:t>
      </w:r>
      <w:r>
        <w:rPr>
          <w:rFonts w:eastAsia="SimSun"/>
          <w:sz w:val="28"/>
          <w:szCs w:val="28"/>
          <w:lang w:val="en-US" w:eastAsia="ar-SA"/>
        </w:rPr>
        <w:t>http</w:t>
      </w:r>
      <w:r>
        <w:rPr>
          <w:rFonts w:eastAsia="SimSun"/>
          <w:sz w:val="28"/>
          <w:szCs w:val="28"/>
          <w:lang w:eastAsia="ar-SA"/>
        </w:rPr>
        <w:t>://</w:t>
      </w:r>
      <w:hyperlink r:id="rId22">
        <w:r>
          <w:rPr>
            <w:rFonts w:eastAsia="SimSun"/>
            <w:color w:val="0000FF"/>
            <w:sz w:val="28"/>
            <w:szCs w:val="28"/>
            <w:u w:val="single"/>
            <w:lang w:val="en-US" w:eastAsia="ar-SA"/>
          </w:rPr>
          <w:t>www</w:t>
        </w:r>
        <w:r>
          <w:rPr>
            <w:rFonts w:eastAsia="SimSun"/>
            <w:color w:val="0000FF"/>
            <w:sz w:val="28"/>
            <w:szCs w:val="28"/>
            <w:u w:val="single"/>
            <w:lang w:eastAsia="ar-SA"/>
          </w:rPr>
          <w:t>.</w:t>
        </w:r>
        <w:r>
          <w:rPr>
            <w:rFonts w:eastAsia="SimSun"/>
            <w:color w:val="0000FF"/>
            <w:sz w:val="28"/>
            <w:szCs w:val="28"/>
            <w:u w:val="single"/>
            <w:lang w:val="en-US" w:eastAsia="ar-SA"/>
          </w:rPr>
          <w:t>garant</w:t>
        </w:r>
        <w:r>
          <w:rPr>
            <w:rFonts w:eastAsia="SimSun"/>
            <w:color w:val="0000FF"/>
            <w:sz w:val="28"/>
            <w:szCs w:val="28"/>
            <w:u w:val="single"/>
            <w:lang w:eastAsia="ar-SA"/>
          </w:rPr>
          <w:t>.</w:t>
        </w:r>
        <w:r>
          <w:rPr>
            <w:rFonts w:eastAsia="SimSun"/>
            <w:color w:val="0000FF"/>
            <w:sz w:val="28"/>
            <w:szCs w:val="28"/>
            <w:u w:val="single"/>
            <w:lang w:val="en-US" w:eastAsia="ar-SA"/>
          </w:rPr>
          <w:t>ru</w:t>
        </w:r>
      </w:hyperlink>
      <w:r>
        <w:rPr>
          <w:rFonts w:eastAsia="SimSun"/>
          <w:sz w:val="28"/>
          <w:szCs w:val="28"/>
          <w:lang w:eastAsia="ar-SA"/>
        </w:rPr>
        <w:t>).</w:t>
      </w:r>
    </w:p>
    <w:p w:rsidR="00B576EE" w:rsidRDefault="00194CF4">
      <w:pPr>
        <w:pStyle w:val="af2"/>
        <w:widowControl/>
        <w:numPr>
          <w:ilvl w:val="0"/>
          <w:numId w:val="8"/>
        </w:numPr>
        <w:tabs>
          <w:tab w:val="left" w:pos="70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Информационно</w:t>
      </w:r>
      <w:r>
        <w:rPr>
          <w:bCs/>
          <w:sz w:val="28"/>
          <w:szCs w:val="28"/>
        </w:rPr>
        <w:t>-образовательный портал Финансового университета. -</w:t>
      </w:r>
      <w:r>
        <w:rPr>
          <w:sz w:val="28"/>
          <w:szCs w:val="28"/>
        </w:rPr>
        <w:t xml:space="preserve"> </w:t>
      </w:r>
      <w:hyperlink r:id="rId23">
        <w:r>
          <w:rPr>
            <w:bCs/>
            <w:color w:val="0000FF"/>
            <w:sz w:val="28"/>
            <w:szCs w:val="28"/>
            <w:u w:val="single"/>
          </w:rPr>
          <w:t>http://portal.ufrf.ru</w:t>
        </w:r>
      </w:hyperlink>
      <w:r>
        <w:rPr>
          <w:bCs/>
          <w:sz w:val="28"/>
          <w:szCs w:val="28"/>
        </w:rPr>
        <w:t>.</w:t>
      </w:r>
    </w:p>
    <w:p w:rsidR="00B576EE" w:rsidRDefault="00B576EE">
      <w:pPr>
        <w:pStyle w:val="af2"/>
        <w:widowControl/>
        <w:tabs>
          <w:tab w:val="left" w:pos="708"/>
        </w:tabs>
        <w:ind w:left="720"/>
        <w:jc w:val="both"/>
        <w:rPr>
          <w:bCs/>
          <w:sz w:val="28"/>
          <w:szCs w:val="28"/>
        </w:rPr>
      </w:pPr>
    </w:p>
    <w:p w:rsidR="00B576EE" w:rsidRDefault="00194CF4">
      <w:pPr>
        <w:widowControl/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11.3. Сертифицированные программные и </w:t>
      </w:r>
      <w:r>
        <w:rPr>
          <w:b/>
          <w:sz w:val="28"/>
          <w:szCs w:val="28"/>
        </w:rPr>
        <w:t>аппаратные средства защиты информации</w:t>
      </w:r>
      <w:r>
        <w:rPr>
          <w:bCs/>
          <w:sz w:val="28"/>
          <w:szCs w:val="28"/>
        </w:rPr>
        <w:t xml:space="preserve"> – не предусмотрено.</w:t>
      </w:r>
    </w:p>
    <w:p w:rsidR="00B576EE" w:rsidRDefault="00B576EE">
      <w:pPr>
        <w:jc w:val="both"/>
        <w:rPr>
          <w:b/>
          <w:bCs/>
          <w:sz w:val="28"/>
          <w:szCs w:val="28"/>
        </w:rPr>
      </w:pPr>
    </w:p>
    <w:p w:rsidR="00B576EE" w:rsidRDefault="00194CF4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3" w:name="_Toc118798640"/>
      <w:bookmarkStart w:id="54" w:name="_Toc11525218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53"/>
      <w:bookmarkEnd w:id="54"/>
    </w:p>
    <w:p w:rsidR="00B576EE" w:rsidRDefault="00B576EE">
      <w:pPr>
        <w:jc w:val="both"/>
        <w:rPr>
          <w:b/>
          <w:bCs/>
          <w:sz w:val="28"/>
          <w:szCs w:val="28"/>
        </w:rPr>
      </w:pPr>
    </w:p>
    <w:p w:rsidR="00B576EE" w:rsidRDefault="00194CF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Помещения для проведения лекций, семинарских занятий, групповых и индивидуальных к</w:t>
      </w:r>
      <w:r>
        <w:rPr>
          <w:bCs/>
          <w:sz w:val="28"/>
          <w:szCs w:val="28"/>
        </w:rPr>
        <w:t xml:space="preserve">онсультаций, текущего контроля и промежуточной аттестации, а также помещения для самостоятельной работы. </w:t>
      </w:r>
    </w:p>
    <w:sectPr w:rsidR="00B576EE">
      <w:footerReference w:type="default" r:id="rId24"/>
      <w:pgSz w:w="11906" w:h="16838"/>
      <w:pgMar w:top="1134" w:right="567" w:bottom="1134" w:left="1134" w:header="0" w:footer="708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CF4" w:rsidRDefault="00194CF4">
      <w:r>
        <w:separator/>
      </w:r>
    </w:p>
  </w:endnote>
  <w:endnote w:type="continuationSeparator" w:id="0">
    <w:p w:rsidR="00194CF4" w:rsidRDefault="00194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1"/>
    <w:family w:val="roman"/>
    <w:pitch w:val="variable"/>
  </w:font>
  <w:font w:name="0">
    <w:panose1 w:val="00000000000000000000"/>
    <w:charset w:val="00"/>
    <w:family w:val="roman"/>
    <w:notTrueType/>
    <w:pitch w:val="default"/>
  </w:font>
  <w:font w:name="Noto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8556250"/>
      <w:docPartObj>
        <w:docPartGallery w:val="Page Numbers (Bottom of Page)"/>
        <w:docPartUnique/>
      </w:docPartObj>
    </w:sdtPr>
    <w:sdtEndPr/>
    <w:sdtContent>
      <w:p w:rsidR="00B576EE" w:rsidRDefault="00194CF4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93604">
          <w:rPr>
            <w:noProof/>
          </w:rPr>
          <w:t>2</w:t>
        </w:r>
        <w:r>
          <w:fldChar w:fldCharType="end"/>
        </w:r>
      </w:p>
    </w:sdtContent>
  </w:sdt>
  <w:p w:rsidR="00B576EE" w:rsidRDefault="00B576E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CF4" w:rsidRDefault="00194CF4">
      <w:r>
        <w:separator/>
      </w:r>
    </w:p>
  </w:footnote>
  <w:footnote w:type="continuationSeparator" w:id="0">
    <w:p w:rsidR="00194CF4" w:rsidRDefault="00194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61178"/>
    <w:multiLevelType w:val="multilevel"/>
    <w:tmpl w:val="94AE4F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904916"/>
    <w:multiLevelType w:val="multilevel"/>
    <w:tmpl w:val="178C9826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2440DB"/>
    <w:multiLevelType w:val="multilevel"/>
    <w:tmpl w:val="BA8032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7F43E9"/>
    <w:multiLevelType w:val="multilevel"/>
    <w:tmpl w:val="E2BCD7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A57E0F"/>
    <w:multiLevelType w:val="multilevel"/>
    <w:tmpl w:val="D48CC09A"/>
    <w:lvl w:ilvl="0">
      <w:start w:val="1"/>
      <w:numFmt w:val="decimal"/>
      <w:pStyle w:val="Style1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5" w15:restartNumberingAfterBreak="0">
    <w:nsid w:val="1C483ABF"/>
    <w:multiLevelType w:val="multilevel"/>
    <w:tmpl w:val="DE6EA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D275F7E"/>
    <w:multiLevelType w:val="multilevel"/>
    <w:tmpl w:val="39827988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7" w15:restartNumberingAfterBreak="0">
    <w:nsid w:val="2E3B3E4B"/>
    <w:multiLevelType w:val="multilevel"/>
    <w:tmpl w:val="07EEA034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8" w15:restartNumberingAfterBreak="0">
    <w:nsid w:val="348916B6"/>
    <w:multiLevelType w:val="multilevel"/>
    <w:tmpl w:val="EA94B4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3CD03597"/>
    <w:multiLevelType w:val="multilevel"/>
    <w:tmpl w:val="32660198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10" w15:restartNumberingAfterBreak="0">
    <w:nsid w:val="419F415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498415D8"/>
    <w:multiLevelType w:val="multilevel"/>
    <w:tmpl w:val="7272E340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12" w15:restartNumberingAfterBreak="0">
    <w:nsid w:val="4DBE2702"/>
    <w:multiLevelType w:val="multilevel"/>
    <w:tmpl w:val="75C81D16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13" w15:restartNumberingAfterBreak="0">
    <w:nsid w:val="53CB6734"/>
    <w:multiLevelType w:val="multilevel"/>
    <w:tmpl w:val="E510365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14" w15:restartNumberingAfterBreak="0">
    <w:nsid w:val="5FE46C35"/>
    <w:multiLevelType w:val="multilevel"/>
    <w:tmpl w:val="E63045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55608A"/>
    <w:multiLevelType w:val="multilevel"/>
    <w:tmpl w:val="CD8AB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FDA3F67"/>
    <w:multiLevelType w:val="multilevel"/>
    <w:tmpl w:val="32EE3978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10"/>
  </w:num>
  <w:num w:numId="7">
    <w:abstractNumId w:val="14"/>
  </w:num>
  <w:num w:numId="8">
    <w:abstractNumId w:val="5"/>
  </w:num>
  <w:num w:numId="9">
    <w:abstractNumId w:val="3"/>
  </w:num>
  <w:num w:numId="10">
    <w:abstractNumId w:val="15"/>
  </w:num>
  <w:num w:numId="11">
    <w:abstractNumId w:val="13"/>
  </w:num>
  <w:num w:numId="12">
    <w:abstractNumId w:val="9"/>
  </w:num>
  <w:num w:numId="13">
    <w:abstractNumId w:val="11"/>
  </w:num>
  <w:num w:numId="14">
    <w:abstractNumId w:val="12"/>
  </w:num>
  <w:num w:numId="15">
    <w:abstractNumId w:val="6"/>
  </w:num>
  <w:num w:numId="16">
    <w:abstractNumId w:val="16"/>
  </w:num>
  <w:num w:numId="17">
    <w:abstractNumId w:val="2"/>
  </w:num>
  <w:num w:numId="18">
    <w:abstractNumId w:val="13"/>
    <w:lvlOverride w:ilvl="0">
      <w:startOverride w:val="1"/>
    </w:lvlOverride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6EE"/>
    <w:rsid w:val="00194CF4"/>
    <w:rsid w:val="00993604"/>
    <w:rsid w:val="00B5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7FB0"/>
  <w15:docId w15:val="{67BBF168-6973-4F5A-907B-BE9A2476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7B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uiPriority w:val="9"/>
    <w:qFormat/>
    <w:rsid w:val="00CA4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D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0">
    <w:name w:val="Текст сноски Знак1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Заголовок Знак"/>
    <w:basedOn w:val="a0"/>
    <w:link w:val="a9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f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11">
    <w:name w:val="Заголовок 1 Знак"/>
    <w:basedOn w:val="a0"/>
    <w:uiPriority w:val="9"/>
    <w:qFormat/>
    <w:rsid w:val="00CA4B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56F2F"/>
    <w:rPr>
      <w:color w:val="0000FF" w:themeColor="hyperlink"/>
      <w:u w:val="single"/>
    </w:rPr>
  </w:style>
  <w:style w:type="character" w:customStyle="1" w:styleId="Style1Char">
    <w:name w:val="Style1 Char"/>
    <w:basedOn w:val="a0"/>
    <w:link w:val="Style1"/>
    <w:qFormat/>
    <w:rsid w:val="005B2009"/>
    <w:rPr>
      <w:rFonts w:ascii="Times New Roman" w:eastAsia="Times New Roman" w:hAnsi="Times New Roman" w:cs="Times New Roman"/>
      <w:color w:val="000000"/>
      <w:spacing w:val="-8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74D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0">
    <w:name w:val="Strong"/>
    <w:uiPriority w:val="22"/>
    <w:qFormat/>
    <w:rsid w:val="00DA5B20"/>
    <w:rPr>
      <w:rFonts w:ascii="Times New Roman" w:hAnsi="Times New Roman" w:cs="Times New Roman"/>
      <w:b/>
      <w:bCs/>
      <w:sz w:val="24"/>
      <w:u w:val="single"/>
    </w:rPr>
  </w:style>
  <w:style w:type="character" w:customStyle="1" w:styleId="af1">
    <w:name w:val="Абзац списка Знак"/>
    <w:link w:val="af2"/>
    <w:uiPriority w:val="34"/>
    <w:qFormat/>
    <w:rsid w:val="00DA5B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annotation reference"/>
    <w:basedOn w:val="a0"/>
    <w:uiPriority w:val="99"/>
    <w:semiHidden/>
    <w:unhideWhenUsed/>
    <w:qFormat/>
    <w:rsid w:val="00637427"/>
    <w:rPr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qFormat/>
    <w:rsid w:val="006374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4"/>
    <w:link w:val="af7"/>
    <w:uiPriority w:val="99"/>
    <w:semiHidden/>
    <w:qFormat/>
    <w:rsid w:val="0063742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7F62A3"/>
    <w:rPr>
      <w:color w:val="605E5C"/>
      <w:shd w:val="clear" w:color="auto" w:fill="E1DFDD"/>
    </w:rPr>
  </w:style>
  <w:style w:type="character" w:customStyle="1" w:styleId="af8">
    <w:name w:val="Ссылка указателя"/>
    <w:qFormat/>
  </w:style>
  <w:style w:type="character" w:customStyle="1" w:styleId="af9">
    <w:name w:val="Подзаголовок Знак"/>
    <w:qFormat/>
    <w:rPr>
      <w:rFonts w:ascii="Times New Roman" w:eastAsia="0" w:hAnsi="Times New Roman" w:cs="Times New Roman"/>
      <w:color w:val="5A5A5A"/>
      <w:spacing w:val="15"/>
      <w:sz w:val="24"/>
      <w:szCs w:val="24"/>
    </w:rPr>
  </w:style>
  <w:style w:type="paragraph" w:styleId="a9">
    <w:name w:val="Title"/>
    <w:basedOn w:val="a"/>
    <w:next w:val="af"/>
    <w:link w:val="a8"/>
    <w:qFormat/>
    <w:rsid w:val="000218DE"/>
    <w:pPr>
      <w:widowControl/>
      <w:jc w:val="center"/>
    </w:pPr>
    <w:rPr>
      <w:b/>
      <w:sz w:val="28"/>
    </w:rPr>
  </w:style>
  <w:style w:type="paragraph" w:styleId="af">
    <w:name w:val="Body Text"/>
    <w:basedOn w:val="a"/>
    <w:link w:val="ae"/>
    <w:semiHidden/>
    <w:unhideWhenUsed/>
    <w:rsid w:val="00110F5C"/>
    <w:pPr>
      <w:widowControl/>
      <w:spacing w:after="120"/>
    </w:pPr>
  </w:style>
  <w:style w:type="paragraph" w:styleId="afa">
    <w:name w:val="List"/>
    <w:basedOn w:val="af"/>
    <w:rPr>
      <w:rFonts w:cs="Noto Sans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c">
    <w:name w:val="index heading"/>
    <w:basedOn w:val="a9"/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10"/>
    <w:rsid w:val="00C52F7B"/>
  </w:style>
  <w:style w:type="paragraph" w:styleId="af2">
    <w:name w:val="List Paragraph"/>
    <w:basedOn w:val="a"/>
    <w:link w:val="af1"/>
    <w:uiPriority w:val="34"/>
    <w:qFormat/>
    <w:rsid w:val="00C52F7B"/>
    <w:pPr>
      <w:ind w:left="708"/>
    </w:pPr>
  </w:style>
  <w:style w:type="paragraph" w:styleId="a7">
    <w:name w:val="Balloon Text"/>
    <w:basedOn w:val="a"/>
    <w:link w:val="a6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d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e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styleId="aff">
    <w:name w:val="TOC Heading"/>
    <w:basedOn w:val="1"/>
    <w:next w:val="a"/>
    <w:uiPriority w:val="39"/>
    <w:unhideWhenUsed/>
    <w:qFormat/>
    <w:rsid w:val="00CA4BF8"/>
    <w:pPr>
      <w:widowControl/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A4BF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CA4BF8"/>
    <w:pPr>
      <w:spacing w:after="100"/>
      <w:ind w:left="200"/>
    </w:pPr>
  </w:style>
  <w:style w:type="paragraph" w:customStyle="1" w:styleId="ConsNormal">
    <w:name w:val="ConsNormal"/>
    <w:qFormat/>
    <w:rsid w:val="005B200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link w:val="Style1Char"/>
    <w:qFormat/>
    <w:rsid w:val="005B2009"/>
    <w:pPr>
      <w:widowControl/>
      <w:numPr>
        <w:numId w:val="4"/>
      </w:numPr>
      <w:spacing w:line="360" w:lineRule="auto"/>
      <w:contextualSpacing/>
      <w:jc w:val="both"/>
    </w:pPr>
    <w:rPr>
      <w:color w:val="000000"/>
      <w:spacing w:val="-8"/>
      <w:sz w:val="28"/>
      <w:szCs w:val="28"/>
    </w:rPr>
  </w:style>
  <w:style w:type="paragraph" w:styleId="af5">
    <w:name w:val="annotation text"/>
    <w:basedOn w:val="a"/>
    <w:link w:val="af4"/>
    <w:uiPriority w:val="99"/>
    <w:unhideWhenUsed/>
    <w:qFormat/>
    <w:rsid w:val="00637427"/>
  </w:style>
  <w:style w:type="paragraph" w:styleId="af7">
    <w:name w:val="annotation subject"/>
    <w:basedOn w:val="af5"/>
    <w:next w:val="af5"/>
    <w:link w:val="af6"/>
    <w:uiPriority w:val="99"/>
    <w:semiHidden/>
    <w:unhideWhenUsed/>
    <w:qFormat/>
    <w:rsid w:val="00637427"/>
    <w:rPr>
      <w:b/>
      <w:bCs/>
    </w:rPr>
  </w:style>
  <w:style w:type="paragraph" w:customStyle="1" w:styleId="Default">
    <w:name w:val="Default"/>
    <w:qFormat/>
    <w:rsid w:val="005C2733"/>
    <w:rPr>
      <w:rFonts w:ascii="Times New Roman" w:eastAsia="Calibri" w:hAnsi="Times New Roman" w:cs="Times New Roman"/>
      <w:color w:val="000000"/>
      <w:sz w:val="24"/>
      <w:szCs w:val="24"/>
    </w:rPr>
  </w:style>
  <w:style w:type="table" w:styleId="aff0">
    <w:name w:val="Table Grid"/>
    <w:basedOn w:val="a1"/>
    <w:uiPriority w:val="5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Заголовок 1 Знак1"/>
    <w:basedOn w:val="a1"/>
    <w:uiPriority w:val="39"/>
    <w:rsid w:val="00D20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1E7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7331B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dviser.ru/" TargetMode="External"/><Relationship Id="rId18" Type="http://schemas.openxmlformats.org/officeDocument/2006/relationships/hyperlink" Target="http://www.book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consultant.r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ortal.eskigov.ru/" TargetMode="External"/><Relationship Id="rId17" Type="http://schemas.openxmlformats.org/officeDocument/2006/relationships/hyperlink" Target="http://elib.fa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garant.ru/" TargetMode="External"/><Relationship Id="rId20" Type="http://schemas.openxmlformats.org/officeDocument/2006/relationships/hyperlink" Target="http://www.znanium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igital.gov.ru/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consultant.ru/" TargetMode="External"/><Relationship Id="rId23" Type="http://schemas.openxmlformats.org/officeDocument/2006/relationships/hyperlink" Target="http://portal.ufrf.ru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biblioclub.ru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igitech.ac.gov.ru/" TargetMode="External"/><Relationship Id="rId22" Type="http://schemas.openxmlformats.org/officeDocument/2006/relationships/hyperlink" Target="http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1B66B732A31646B70603953D032B93" ma:contentTypeVersion="12" ma:contentTypeDescription="Создание документа." ma:contentTypeScope="" ma:versionID="787d7a80cc708f1fcd9233f305dac583">
  <xsd:schema xmlns:xsd="http://www.w3.org/2001/XMLSchema" xmlns:xs="http://www.w3.org/2001/XMLSchema" xmlns:p="http://schemas.microsoft.com/office/2006/metadata/properties" xmlns:ns3="19b4cd24-bfb5-4381-84b2-cde457f670ee" xmlns:ns4="e5d83b34-f61d-49c1-97f4-5ef7e24e3a6d" targetNamespace="http://schemas.microsoft.com/office/2006/metadata/properties" ma:root="true" ma:fieldsID="e73cc7d5f470432b470de2195b8ade76" ns3:_="" ns4:_="">
    <xsd:import namespace="19b4cd24-bfb5-4381-84b2-cde457f670ee"/>
    <xsd:import namespace="e5d83b34-f61d-49c1-97f4-5ef7e24e3a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4cd24-bfb5-4381-84b2-cde457f67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83b34-f61d-49c1-97f4-5ef7e24e3a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7E5AC-7BF2-44E7-81BD-25BA7FF3DB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3EAEB4-B58D-4B61-A6FD-14746B923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4cd24-bfb5-4381-84b2-cde457f670ee"/>
    <ds:schemaRef ds:uri="e5d83b34-f61d-49c1-97f4-5ef7e24e3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B606AE-4C67-405F-997D-01A75536E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C5FF20-76F5-4AAF-8D23-1339AC86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19</Pages>
  <Words>5474</Words>
  <Characters>31205</Characters>
  <Application>Microsoft Office Word</Application>
  <DocSecurity>0</DocSecurity>
  <Lines>260</Lines>
  <Paragraphs>73</Paragraphs>
  <ScaleCrop>false</ScaleCrop>
  <Company/>
  <LinksUpToDate>false</LinksUpToDate>
  <CharactersWithSpaces>36606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Борисова Екатерина Владимировна</cp:lastModifiedBy>
  <cp:revision>13</cp:revision>
  <cp:lastPrinted>2020-03-26T13:30:00Z</cp:lastPrinted>
  <dcterms:created xsi:type="dcterms:W3CDTF">2022-11-02T11:56:00Z</dcterms:created>
  <dcterms:modified xsi:type="dcterms:W3CDTF">2022-12-05T14:56:00Z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0x010100581B66B732A31646B70603953D032B93</vt:lpwstr>
  </property>
</Properties>
</file>