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EACA2" w14:textId="77777777" w:rsidR="00B31648" w:rsidRDefault="00025389">
      <w:pPr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val="x-none" w:eastAsia="x-none"/>
        </w:rPr>
        <w:t>Федеральное государственное образовательное бюджетное учреждение</w:t>
      </w:r>
    </w:p>
    <w:p w14:paraId="0C9EACA3" w14:textId="77777777" w:rsidR="00B31648" w:rsidRDefault="00025389">
      <w:pPr>
        <w:jc w:val="center"/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val="x-none" w:eastAsia="x-none"/>
        </w:rPr>
        <w:t>высшего образования</w:t>
      </w:r>
    </w:p>
    <w:p w14:paraId="0C9EACA4" w14:textId="77777777" w:rsidR="00B31648" w:rsidRDefault="00025389">
      <w:pPr>
        <w:jc w:val="center"/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val="x-none" w:eastAsia="x-none"/>
        </w:rPr>
        <w:t>«ФИНАНСОВЫЙ УНИВЕРСИТЕТ ПРИ ПРАВИТЕЛЬСТВЕ</w:t>
      </w:r>
    </w:p>
    <w:p w14:paraId="0C9EACA5" w14:textId="77777777" w:rsidR="00B31648" w:rsidRDefault="00025389">
      <w:pPr>
        <w:jc w:val="center"/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val="x-none" w:eastAsia="x-none"/>
        </w:rPr>
        <w:t>РОССИЙСКОЙ ФЕДЕРАЦИИ»</w:t>
      </w:r>
    </w:p>
    <w:p w14:paraId="0C9EACA6" w14:textId="77777777" w:rsidR="00B31648" w:rsidRDefault="00025389">
      <w:pPr>
        <w:jc w:val="center"/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val="x-none" w:eastAsia="x-none"/>
        </w:rPr>
        <w:t>(Финансовый университет)</w:t>
      </w:r>
    </w:p>
    <w:p w14:paraId="0C9EACA7" w14:textId="77777777" w:rsidR="00B31648" w:rsidRDefault="00B31648">
      <w:pPr>
        <w:jc w:val="center"/>
        <w:rPr>
          <w:b/>
          <w:color w:val="000000"/>
          <w:sz w:val="28"/>
        </w:rPr>
      </w:pPr>
    </w:p>
    <w:p w14:paraId="0C9EACA8" w14:textId="77777777" w:rsidR="00B31648" w:rsidRDefault="00025389">
      <w:pPr>
        <w:jc w:val="center"/>
        <w:rPr>
          <w:color w:val="000000"/>
        </w:rPr>
      </w:pPr>
      <w:r>
        <w:rPr>
          <w:b/>
          <w:color w:val="000000"/>
          <w:sz w:val="28"/>
        </w:rPr>
        <w:t>Кафедра «Государственное и муниципальное управление»</w:t>
      </w:r>
    </w:p>
    <w:p w14:paraId="0C9EACA9" w14:textId="77777777" w:rsidR="00B31648" w:rsidRDefault="00025389">
      <w:pPr>
        <w:jc w:val="center"/>
        <w:rPr>
          <w:color w:val="000000"/>
        </w:rPr>
      </w:pPr>
      <w:r>
        <w:rPr>
          <w:b/>
          <w:color w:val="000000"/>
          <w:sz w:val="28"/>
        </w:rPr>
        <w:t>Факультета «Высшая школа управления»</w:t>
      </w:r>
    </w:p>
    <w:tbl>
      <w:tblPr>
        <w:tblW w:w="4850" w:type="pct"/>
        <w:tblInd w:w="141" w:type="dxa"/>
        <w:tblLayout w:type="fixed"/>
        <w:tblLook w:val="04A0" w:firstRow="1" w:lastRow="0" w:firstColumn="1" w:lastColumn="0" w:noHBand="0" w:noVBand="1"/>
      </w:tblPr>
      <w:tblGrid>
        <w:gridCol w:w="5080"/>
        <w:gridCol w:w="4819"/>
      </w:tblGrid>
      <w:tr w:rsidR="00B31648" w14:paraId="0C9EACC3" w14:textId="77777777">
        <w:tc>
          <w:tcPr>
            <w:tcW w:w="5079" w:type="dxa"/>
          </w:tcPr>
          <w:p w14:paraId="0C9EACAA" w14:textId="77777777" w:rsidR="00B31648" w:rsidRDefault="00B31648">
            <w:pPr>
              <w:jc w:val="center"/>
              <w:rPr>
                <w:color w:val="000000"/>
                <w:sz w:val="28"/>
                <w:szCs w:val="28"/>
              </w:rPr>
            </w:pPr>
          </w:p>
          <w:p w14:paraId="0C9EACAB" w14:textId="77777777" w:rsidR="00B31648" w:rsidRDefault="00B31648">
            <w:pPr>
              <w:rPr>
                <w:color w:val="000000"/>
                <w:sz w:val="28"/>
                <w:szCs w:val="28"/>
              </w:rPr>
            </w:pPr>
          </w:p>
          <w:p w14:paraId="0C9EACB6" w14:textId="77777777" w:rsidR="00B31648" w:rsidRDefault="00B31648" w:rsidP="00F547CE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18" w:type="dxa"/>
          </w:tcPr>
          <w:p w14:paraId="0C9EACB7" w14:textId="77777777" w:rsidR="00B31648" w:rsidRDefault="00B31648">
            <w:pPr>
              <w:ind w:left="590"/>
              <w:rPr>
                <w:color w:val="000000"/>
                <w:sz w:val="28"/>
                <w:szCs w:val="28"/>
              </w:rPr>
            </w:pPr>
          </w:p>
          <w:p w14:paraId="0C9EACB8" w14:textId="77777777" w:rsidR="00B31648" w:rsidRDefault="00B31648">
            <w:pPr>
              <w:ind w:left="590"/>
              <w:rPr>
                <w:color w:val="000000"/>
                <w:sz w:val="28"/>
                <w:szCs w:val="28"/>
              </w:rPr>
            </w:pPr>
          </w:p>
          <w:p w14:paraId="0C9EACB9" w14:textId="77777777" w:rsidR="00B31648" w:rsidRDefault="00025389">
            <w:pPr>
              <w:ind w:left="59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УТВЕРЖДАЮ</w:t>
            </w:r>
          </w:p>
          <w:p w14:paraId="0C9EACBB" w14:textId="77777777" w:rsidR="00B31648" w:rsidRDefault="00025389">
            <w:pPr>
              <w:ind w:left="59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Проректор по учебной</w:t>
            </w:r>
          </w:p>
          <w:p w14:paraId="0C9EACBC" w14:textId="77777777" w:rsidR="00B31648" w:rsidRDefault="00025389">
            <w:pPr>
              <w:ind w:left="59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и методической работе</w:t>
            </w:r>
          </w:p>
          <w:p w14:paraId="0C9EACBD" w14:textId="77777777" w:rsidR="00B31648" w:rsidRDefault="00B31648">
            <w:pPr>
              <w:ind w:left="590"/>
              <w:rPr>
                <w:color w:val="000000"/>
                <w:sz w:val="28"/>
                <w:szCs w:val="28"/>
              </w:rPr>
            </w:pPr>
          </w:p>
          <w:p w14:paraId="0C9EACBF" w14:textId="77777777" w:rsidR="00B31648" w:rsidRDefault="00B31648">
            <w:pPr>
              <w:ind w:left="590"/>
              <w:rPr>
                <w:color w:val="000000"/>
                <w:sz w:val="22"/>
                <w:szCs w:val="28"/>
              </w:rPr>
            </w:pPr>
          </w:p>
          <w:p w14:paraId="0C9EACC0" w14:textId="77777777" w:rsidR="00B31648" w:rsidRDefault="00025389">
            <w:pPr>
              <w:ind w:left="590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_______________Е.А. Каменева</w:t>
            </w:r>
          </w:p>
          <w:p w14:paraId="0C9EACC1" w14:textId="77777777" w:rsidR="00B31648" w:rsidRDefault="00B31648">
            <w:pPr>
              <w:ind w:left="590"/>
              <w:rPr>
                <w:color w:val="000000"/>
                <w:sz w:val="28"/>
                <w:szCs w:val="28"/>
              </w:rPr>
            </w:pPr>
          </w:p>
          <w:p w14:paraId="0C9EACC2" w14:textId="11A283A3" w:rsidR="00B31648" w:rsidRDefault="00025389" w:rsidP="00FC0A3E">
            <w:pPr>
              <w:ind w:left="59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C0A3E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» </w:t>
            </w:r>
            <w:r w:rsidR="00FC0A3E">
              <w:rPr>
                <w:sz w:val="28"/>
                <w:szCs w:val="28"/>
              </w:rPr>
              <w:t>мая</w:t>
            </w:r>
            <w:r>
              <w:rPr>
                <w:sz w:val="28"/>
                <w:szCs w:val="28"/>
              </w:rPr>
              <w:t xml:space="preserve"> 202</w:t>
            </w:r>
            <w:r w:rsidR="00F547C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</w:t>
            </w:r>
          </w:p>
        </w:tc>
      </w:tr>
    </w:tbl>
    <w:p w14:paraId="0C9EACC4" w14:textId="77777777" w:rsidR="00B31648" w:rsidRDefault="00B31648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14:paraId="033E74AD" w14:textId="77777777" w:rsidR="001D772E" w:rsidRDefault="001D772E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</w:p>
    <w:p w14:paraId="0C9EACC5" w14:textId="14D9D148" w:rsidR="00B31648" w:rsidRDefault="006501C7">
      <w:pPr>
        <w:spacing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Панина О.В., </w:t>
      </w:r>
      <w:proofErr w:type="spellStart"/>
      <w:r>
        <w:rPr>
          <w:b/>
          <w:bCs/>
          <w:color w:val="000000"/>
          <w:sz w:val="28"/>
          <w:szCs w:val="28"/>
        </w:rPr>
        <w:t>Красюкова</w:t>
      </w:r>
      <w:proofErr w:type="spellEnd"/>
      <w:r>
        <w:rPr>
          <w:b/>
          <w:bCs/>
          <w:color w:val="000000"/>
          <w:sz w:val="28"/>
          <w:szCs w:val="28"/>
        </w:rPr>
        <w:t xml:space="preserve"> Н.Л.</w:t>
      </w:r>
    </w:p>
    <w:p w14:paraId="0C9EACC6" w14:textId="77777777" w:rsidR="00B31648" w:rsidRDefault="00B31648">
      <w:pPr>
        <w:spacing w:line="276" w:lineRule="auto"/>
        <w:jc w:val="center"/>
        <w:rPr>
          <w:color w:val="000000"/>
          <w:sz w:val="28"/>
          <w:szCs w:val="28"/>
        </w:rPr>
      </w:pPr>
    </w:p>
    <w:p w14:paraId="0C9EACC7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Программа производственной практики</w:t>
      </w:r>
    </w:p>
    <w:p w14:paraId="0C9EACC8" w14:textId="77777777" w:rsidR="00B31648" w:rsidRDefault="00025389" w:rsidP="00FC0A3E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>для студентов, обучающихся по направлен</w:t>
      </w:r>
      <w:bookmarkStart w:id="0" w:name="_GoBack"/>
      <w:bookmarkEnd w:id="0"/>
      <w:r>
        <w:rPr>
          <w:color w:val="000000"/>
          <w:sz w:val="28"/>
          <w:szCs w:val="28"/>
        </w:rPr>
        <w:t>ию подготовки</w:t>
      </w:r>
    </w:p>
    <w:p w14:paraId="0C9EACC9" w14:textId="030A5C76" w:rsidR="00B31648" w:rsidRDefault="00025389" w:rsidP="00FC0A3E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>38.04.04 Государственное и муниципальное управление</w:t>
      </w:r>
    </w:p>
    <w:p w14:paraId="0C9EACCA" w14:textId="3DBA3BF3" w:rsidR="00B31648" w:rsidRDefault="00025389" w:rsidP="00FC0A3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направленность программы магистратуры</w:t>
      </w:r>
    </w:p>
    <w:p w14:paraId="0C9EACCB" w14:textId="44A0D340" w:rsidR="00B31648" w:rsidRDefault="00025389" w:rsidP="00FC0A3E">
      <w:pPr>
        <w:jc w:val="center"/>
        <w:rPr>
          <w:color w:val="000000"/>
        </w:rPr>
      </w:pPr>
      <w:r>
        <w:rPr>
          <w:color w:val="000000"/>
          <w:sz w:val="28"/>
          <w:szCs w:val="28"/>
        </w:rPr>
        <w:t>«</w:t>
      </w:r>
      <w:r w:rsidR="00F547CE">
        <w:rPr>
          <w:color w:val="000000"/>
          <w:sz w:val="28"/>
          <w:szCs w:val="28"/>
        </w:rPr>
        <w:t>Умные города: управление и цифровые техно</w:t>
      </w:r>
      <w:r w:rsidR="00BF7E31">
        <w:rPr>
          <w:color w:val="000000"/>
          <w:sz w:val="28"/>
          <w:szCs w:val="28"/>
        </w:rPr>
        <w:t>логии</w:t>
      </w:r>
      <w:r>
        <w:rPr>
          <w:color w:val="000000"/>
          <w:sz w:val="28"/>
          <w:szCs w:val="28"/>
        </w:rPr>
        <w:t>»</w:t>
      </w:r>
    </w:p>
    <w:p w14:paraId="0C9EACCC" w14:textId="77777777" w:rsidR="00B31648" w:rsidRDefault="00B31648">
      <w:pPr>
        <w:suppressAutoHyphens/>
        <w:jc w:val="center"/>
        <w:rPr>
          <w:color w:val="000000"/>
          <w:sz w:val="28"/>
          <w:szCs w:val="28"/>
        </w:rPr>
      </w:pPr>
    </w:p>
    <w:p w14:paraId="0C9EACCD" w14:textId="77777777" w:rsidR="00B31648" w:rsidRDefault="00B31648">
      <w:pPr>
        <w:suppressAutoHyphens/>
        <w:jc w:val="center"/>
        <w:rPr>
          <w:color w:val="000000"/>
          <w:sz w:val="28"/>
          <w:szCs w:val="28"/>
        </w:rPr>
      </w:pPr>
    </w:p>
    <w:p w14:paraId="0C9EACCE" w14:textId="77777777" w:rsidR="00B31648" w:rsidRDefault="00B31648">
      <w:pPr>
        <w:suppressAutoHyphens/>
        <w:jc w:val="center"/>
        <w:rPr>
          <w:color w:val="000000"/>
          <w:sz w:val="28"/>
          <w:szCs w:val="28"/>
        </w:rPr>
      </w:pPr>
    </w:p>
    <w:p w14:paraId="4C2B5D7D" w14:textId="77777777" w:rsidR="0010363C" w:rsidRDefault="0010363C" w:rsidP="0010363C">
      <w:pPr>
        <w:spacing w:after="8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Рекомендовано Ученым советом Факультета «Высшая школа управления»</w:t>
      </w:r>
    </w:p>
    <w:p w14:paraId="36AE57E2" w14:textId="77777777" w:rsidR="0010363C" w:rsidRDefault="0010363C" w:rsidP="0010363C">
      <w:pPr>
        <w:ind w:firstLine="709"/>
        <w:jc w:val="center"/>
      </w:pPr>
      <w:r>
        <w:rPr>
          <w:bCs/>
          <w:i/>
          <w:sz w:val="24"/>
          <w:szCs w:val="24"/>
        </w:rPr>
        <w:t>(протокол № 43 от 21 мая 2024 г.)</w:t>
      </w:r>
    </w:p>
    <w:p w14:paraId="596E39EA" w14:textId="77777777" w:rsidR="0010363C" w:rsidRDefault="0010363C" w:rsidP="0010363C">
      <w:pPr>
        <w:ind w:firstLine="709"/>
        <w:jc w:val="center"/>
        <w:rPr>
          <w:bCs/>
          <w:i/>
          <w:sz w:val="24"/>
          <w:szCs w:val="24"/>
        </w:rPr>
      </w:pPr>
    </w:p>
    <w:p w14:paraId="74B0A46A" w14:textId="77777777" w:rsidR="0010363C" w:rsidRDefault="0010363C" w:rsidP="0010363C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Одобрено кафедрой «Государственное и муниципальное управление» </w:t>
      </w:r>
    </w:p>
    <w:p w14:paraId="37A0719E" w14:textId="77777777" w:rsidR="0010363C" w:rsidRDefault="0010363C" w:rsidP="0010363C">
      <w:pPr>
        <w:jc w:val="center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Факультета «Высшая школа управления»</w:t>
      </w:r>
    </w:p>
    <w:p w14:paraId="21337EA9" w14:textId="77777777" w:rsidR="0010363C" w:rsidRDefault="0010363C" w:rsidP="0010363C">
      <w:pPr>
        <w:ind w:firstLine="709"/>
        <w:jc w:val="center"/>
      </w:pPr>
      <w:r>
        <w:rPr>
          <w:bCs/>
          <w:i/>
          <w:sz w:val="24"/>
          <w:szCs w:val="24"/>
        </w:rPr>
        <w:t>(протокол № 9 от 27 апреля 2024 г.)</w:t>
      </w:r>
    </w:p>
    <w:p w14:paraId="4F8EDF14" w14:textId="77777777" w:rsidR="0010363C" w:rsidRDefault="0010363C" w:rsidP="0010363C">
      <w:pPr>
        <w:ind w:firstLine="709"/>
        <w:jc w:val="center"/>
        <w:rPr>
          <w:bCs/>
          <w:i/>
          <w:sz w:val="24"/>
          <w:szCs w:val="24"/>
        </w:rPr>
      </w:pPr>
    </w:p>
    <w:p w14:paraId="0C9EACD5" w14:textId="77777777" w:rsidR="00B31648" w:rsidRDefault="00B31648">
      <w:pPr>
        <w:suppressAutoHyphens/>
        <w:jc w:val="center"/>
        <w:rPr>
          <w:i/>
          <w:color w:val="000000"/>
          <w:sz w:val="28"/>
          <w:szCs w:val="28"/>
        </w:rPr>
      </w:pPr>
    </w:p>
    <w:p w14:paraId="0C9EACD6" w14:textId="1849941D" w:rsidR="00B31648" w:rsidRDefault="00B31648">
      <w:pPr>
        <w:suppressAutoHyphens/>
        <w:jc w:val="center"/>
        <w:rPr>
          <w:i/>
          <w:color w:val="000000"/>
          <w:sz w:val="28"/>
          <w:szCs w:val="28"/>
        </w:rPr>
      </w:pPr>
    </w:p>
    <w:p w14:paraId="59C3DDDF" w14:textId="6B1D4CCA" w:rsidR="001D772E" w:rsidRDefault="001D772E">
      <w:pPr>
        <w:suppressAutoHyphens/>
        <w:jc w:val="center"/>
        <w:rPr>
          <w:i/>
          <w:color w:val="000000"/>
          <w:sz w:val="28"/>
          <w:szCs w:val="28"/>
        </w:rPr>
      </w:pPr>
    </w:p>
    <w:p w14:paraId="5E17E0E9" w14:textId="77777777" w:rsidR="00FC0A3E" w:rsidRDefault="00FC0A3E">
      <w:pPr>
        <w:suppressAutoHyphens/>
        <w:jc w:val="center"/>
        <w:rPr>
          <w:i/>
          <w:color w:val="000000"/>
          <w:sz w:val="28"/>
          <w:szCs w:val="28"/>
        </w:rPr>
      </w:pPr>
    </w:p>
    <w:p w14:paraId="693DF180" w14:textId="77777777" w:rsidR="001D772E" w:rsidRDefault="001D772E">
      <w:pPr>
        <w:suppressAutoHyphens/>
        <w:jc w:val="center"/>
        <w:rPr>
          <w:i/>
          <w:color w:val="000000"/>
          <w:sz w:val="28"/>
          <w:szCs w:val="28"/>
        </w:rPr>
      </w:pPr>
    </w:p>
    <w:p w14:paraId="0C9EACD7" w14:textId="77B59F28" w:rsidR="00B31648" w:rsidRDefault="00025389">
      <w:pPr>
        <w:suppressAutoHyphens/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Москва 202</w:t>
      </w:r>
      <w:r w:rsidR="00F547CE">
        <w:rPr>
          <w:b/>
          <w:color w:val="000000"/>
          <w:sz w:val="28"/>
          <w:szCs w:val="28"/>
        </w:rPr>
        <w:t>4</w:t>
      </w:r>
      <w:r>
        <w:br w:type="page"/>
      </w:r>
    </w:p>
    <w:p w14:paraId="0C9EACD8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lastRenderedPageBreak/>
        <w:t>1. Наименование вида и типов практики, способа и формы (форм) ее проведения</w:t>
      </w:r>
    </w:p>
    <w:p w14:paraId="0C9EACD9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Наименование вида практики: производственная</w:t>
      </w:r>
    </w:p>
    <w:p w14:paraId="0C9EACDA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Типы практики: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профессиональная практика по профилю деятельности, </w:t>
      </w:r>
    </w:p>
    <w:p w14:paraId="0C9EACDB" w14:textId="77777777" w:rsidR="00B31648" w:rsidRDefault="00025389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преддипломная практика</w:t>
      </w:r>
    </w:p>
    <w:p w14:paraId="0C9EACDC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Формы проведения практики: непрерывно</w:t>
      </w:r>
    </w:p>
    <w:p w14:paraId="0C9EACDD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Способы проведения практики: стационарная</w:t>
      </w:r>
    </w:p>
    <w:p w14:paraId="0C9EACDE" w14:textId="77777777" w:rsidR="00B31648" w:rsidRDefault="00025389">
      <w:pPr>
        <w:keepNext/>
        <w:spacing w:line="276" w:lineRule="auto"/>
        <w:ind w:firstLine="709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2. Цели и задачи практики</w:t>
      </w:r>
    </w:p>
    <w:p w14:paraId="0C9EACDF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</w:rPr>
        <w:t>Производственная практика проводится с целью систематизации, обобщения и углубления теоретических знаний, формирования практических умений на основе профессионально-практической деятельности, проверки готовности, обучающихся к самостоятельной трудовой деятельности, а также сбора материалов для выпускной квалификационной работы.</w:t>
      </w:r>
    </w:p>
    <w:p w14:paraId="0C9EACE0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</w:rPr>
        <w:t>Задачи практики:</w:t>
      </w:r>
    </w:p>
    <w:p w14:paraId="0C9EACE1" w14:textId="77777777" w:rsidR="00B31648" w:rsidRDefault="00025389">
      <w:pPr>
        <w:pStyle w:val="ad"/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jc w:val="both"/>
        <w:rPr>
          <w:color w:val="000000"/>
        </w:rPr>
      </w:pPr>
      <w:r>
        <w:rPr>
          <w:color w:val="000000"/>
          <w:sz w:val="28"/>
        </w:rPr>
        <w:t xml:space="preserve">получение студентами знаний по организации и ведению деятельности в организациях государственного управления; </w:t>
      </w:r>
    </w:p>
    <w:p w14:paraId="0C9EACE2" w14:textId="77777777" w:rsidR="00B31648" w:rsidRDefault="00025389">
      <w:pPr>
        <w:pStyle w:val="ad"/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jc w:val="both"/>
        <w:rPr>
          <w:color w:val="000000"/>
        </w:rPr>
      </w:pPr>
      <w:r>
        <w:rPr>
          <w:color w:val="000000"/>
          <w:sz w:val="28"/>
        </w:rPr>
        <w:t>ознакомление с должностными обязанностями сотрудников организаций государственного управления;</w:t>
      </w:r>
    </w:p>
    <w:p w14:paraId="0C9EACE3" w14:textId="77777777" w:rsidR="00B31648" w:rsidRDefault="00025389">
      <w:pPr>
        <w:pStyle w:val="ad"/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jc w:val="both"/>
        <w:rPr>
          <w:color w:val="000000"/>
        </w:rPr>
      </w:pPr>
      <w:r>
        <w:rPr>
          <w:color w:val="000000"/>
          <w:sz w:val="28"/>
          <w:szCs w:val="28"/>
        </w:rPr>
        <w:t>применение полученных навыков в профессиональной деятельности</w:t>
      </w:r>
    </w:p>
    <w:p w14:paraId="0C9EACE4" w14:textId="77777777" w:rsidR="00B31648" w:rsidRDefault="00025389">
      <w:pPr>
        <w:pStyle w:val="ad"/>
        <w:widowControl/>
        <w:numPr>
          <w:ilvl w:val="0"/>
          <w:numId w:val="2"/>
        </w:numPr>
        <w:tabs>
          <w:tab w:val="left" w:pos="993"/>
        </w:tabs>
        <w:spacing w:after="200"/>
        <w:ind w:left="0" w:firstLine="709"/>
        <w:contextualSpacing/>
        <w:jc w:val="both"/>
        <w:rPr>
          <w:color w:val="000000"/>
        </w:rPr>
      </w:pPr>
      <w:r>
        <w:rPr>
          <w:color w:val="000000"/>
          <w:sz w:val="28"/>
          <w:szCs w:val="28"/>
        </w:rPr>
        <w:t>сбор материалов для написания выпускной квалификационной работы</w:t>
      </w:r>
    </w:p>
    <w:p w14:paraId="0C9EACE5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r>
        <w:rPr>
          <w:color w:val="000000"/>
          <w:sz w:val="28"/>
          <w:szCs w:val="28"/>
        </w:rPr>
        <w:t xml:space="preserve"> </w:t>
      </w:r>
    </w:p>
    <w:p w14:paraId="0C9EACE6" w14:textId="77777777" w:rsidR="00B31648" w:rsidRDefault="00B31648">
      <w:pPr>
        <w:spacing w:line="276" w:lineRule="auto"/>
        <w:ind w:firstLine="709"/>
        <w:jc w:val="right"/>
        <w:rPr>
          <w:color w:val="000000"/>
        </w:rPr>
      </w:pPr>
    </w:p>
    <w:tbl>
      <w:tblPr>
        <w:tblStyle w:val="afe"/>
        <w:tblW w:w="106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72"/>
        <w:gridCol w:w="2275"/>
        <w:gridCol w:w="2545"/>
        <w:gridCol w:w="4111"/>
      </w:tblGrid>
      <w:tr w:rsidR="00B31648" w14:paraId="0C9EACEB" w14:textId="77777777" w:rsidTr="000533D5">
        <w:tc>
          <w:tcPr>
            <w:tcW w:w="1672" w:type="dxa"/>
          </w:tcPr>
          <w:p w14:paraId="0C9EACE7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2275" w:type="dxa"/>
          </w:tcPr>
          <w:p w14:paraId="0C9EACE8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545" w:type="dxa"/>
            <w:shd w:val="clear" w:color="auto" w:fill="auto"/>
          </w:tcPr>
          <w:p w14:paraId="0C9EACE9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11" w:type="dxa"/>
            <w:shd w:val="clear" w:color="auto" w:fill="auto"/>
          </w:tcPr>
          <w:p w14:paraId="0C9EACEA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31648" w14:paraId="0C9EACF2" w14:textId="77777777" w:rsidTr="000533D5">
        <w:tc>
          <w:tcPr>
            <w:tcW w:w="1672" w:type="dxa"/>
            <w:vMerge w:val="restart"/>
          </w:tcPr>
          <w:p w14:paraId="0C9EACEC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ПК-5</w:t>
            </w:r>
          </w:p>
        </w:tc>
        <w:tc>
          <w:tcPr>
            <w:tcW w:w="2275" w:type="dxa"/>
            <w:vMerge w:val="restart"/>
          </w:tcPr>
          <w:p w14:paraId="0C9EACED" w14:textId="678C80B9" w:rsidR="00B31648" w:rsidRDefault="00AB2AEF">
            <w:pPr>
              <w:pStyle w:val="afd"/>
              <w:tabs>
                <w:tab w:val="left" w:pos="284"/>
              </w:tabs>
              <w:spacing w:beforeAutospacing="0" w:afterAutospacing="0"/>
              <w:jc w:val="both"/>
              <w:textAlignment w:val="baseline"/>
              <w:rPr>
                <w:color w:val="000000"/>
              </w:rPr>
            </w:pPr>
            <w:r>
              <w:t>Способность анализировать институциональные ограничения, риски, последствия, результаты и эффективность проектов умных городов и разрабатывать предложения по их совершенствованию</w:t>
            </w:r>
          </w:p>
        </w:tc>
        <w:tc>
          <w:tcPr>
            <w:tcW w:w="2545" w:type="dxa"/>
          </w:tcPr>
          <w:p w14:paraId="0C9EACEE" w14:textId="5BB09C5F" w:rsidR="00B31648" w:rsidRDefault="00025389">
            <w:pPr>
              <w:pStyle w:val="afd"/>
              <w:spacing w:beforeAutospacing="0" w:afterAutospacing="0"/>
              <w:jc w:val="both"/>
            </w:pPr>
            <w:r>
              <w:t>1.</w:t>
            </w:r>
            <w:r>
              <w:rPr>
                <w:rFonts w:ascii="TimesNewRomanPSMT" w:hAnsi="TimesNewRomanPSMT"/>
              </w:rPr>
              <w:t xml:space="preserve"> </w:t>
            </w:r>
            <w:r w:rsidR="009E698A">
              <w:t>Анализирует и учитывает институциональные ограничения, риски, последствия, результаты и эффективность проектов умных городов</w:t>
            </w:r>
          </w:p>
        </w:tc>
        <w:tc>
          <w:tcPr>
            <w:tcW w:w="4111" w:type="dxa"/>
          </w:tcPr>
          <w:p w14:paraId="2663EB59" w14:textId="143020EB" w:rsidR="00B31648" w:rsidRDefault="00292554" w:rsidP="009E698A">
            <w:pPr>
              <w:tabs>
                <w:tab w:val="left" w:pos="540"/>
              </w:tabs>
              <w:ind w:firstLine="3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ограничения, последствия, риски реализации проектов умных городов</w:t>
            </w:r>
          </w:p>
          <w:p w14:paraId="0C9EACF1" w14:textId="00C0CB0D" w:rsidR="00292554" w:rsidRPr="00292554" w:rsidRDefault="00292554" w:rsidP="009E698A">
            <w:pPr>
              <w:tabs>
                <w:tab w:val="left" w:pos="540"/>
              </w:tabs>
              <w:ind w:firstLine="3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проводить анализ ограничений и рисков проектов умных городов, учитывать при разработке проектов умных городов результаты и последствия внедрения разрабатываемого проекта</w:t>
            </w:r>
          </w:p>
        </w:tc>
      </w:tr>
      <w:tr w:rsidR="00B31648" w14:paraId="0C9EACF8" w14:textId="77777777" w:rsidTr="000533D5">
        <w:tc>
          <w:tcPr>
            <w:tcW w:w="1672" w:type="dxa"/>
            <w:vMerge/>
          </w:tcPr>
          <w:p w14:paraId="0C9EACF3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CF4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CF5" w14:textId="3470615B" w:rsidR="00B31648" w:rsidRDefault="00025389">
            <w:pPr>
              <w:pStyle w:val="afd"/>
              <w:spacing w:beforeAutospacing="0" w:afterAutospacing="0"/>
              <w:jc w:val="both"/>
            </w:pPr>
            <w:r>
              <w:t>2. </w:t>
            </w:r>
            <w:r w:rsidR="009C4499">
              <w:t>Формирует  предложения по совершенствованию проектов развития умных городов</w:t>
            </w:r>
          </w:p>
        </w:tc>
        <w:tc>
          <w:tcPr>
            <w:tcW w:w="4111" w:type="dxa"/>
          </w:tcPr>
          <w:p w14:paraId="3E6B5D6A" w14:textId="77777777" w:rsidR="00B31648" w:rsidRDefault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методологию разработки проектов развития умных городов</w:t>
            </w:r>
          </w:p>
          <w:p w14:paraId="0C9EACF7" w14:textId="735CB04B" w:rsidR="00292554" w:rsidRPr="00292554" w:rsidRDefault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разрабатывать проекты по совершенствованию развития умных городов с учетом их текущего состояния</w:t>
            </w:r>
          </w:p>
        </w:tc>
      </w:tr>
      <w:tr w:rsidR="00B31648" w14:paraId="0C9EAD05" w14:textId="77777777" w:rsidTr="000533D5">
        <w:tc>
          <w:tcPr>
            <w:tcW w:w="1672" w:type="dxa"/>
            <w:vMerge w:val="restart"/>
          </w:tcPr>
          <w:p w14:paraId="0C9EACFF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УК-6</w:t>
            </w:r>
          </w:p>
        </w:tc>
        <w:tc>
          <w:tcPr>
            <w:tcW w:w="2275" w:type="dxa"/>
            <w:vMerge w:val="restart"/>
          </w:tcPr>
          <w:p w14:paraId="0C9EAD00" w14:textId="77777777" w:rsidR="00B31648" w:rsidRDefault="00025389">
            <w:pPr>
              <w:pStyle w:val="afd"/>
              <w:tabs>
                <w:tab w:val="left" w:pos="284"/>
              </w:tabs>
              <w:spacing w:beforeAutospacing="0" w:afterAutospacing="0"/>
              <w:jc w:val="both"/>
              <w:textAlignment w:val="baseline"/>
              <w:rPr>
                <w:color w:val="000000"/>
              </w:rPr>
            </w:pPr>
            <w:r>
              <w:t xml:space="preserve">Способность </w:t>
            </w:r>
            <w:r>
              <w:lastRenderedPageBreak/>
              <w:t>управлять проектом на всех этапах его жизненного цикла</w:t>
            </w:r>
          </w:p>
        </w:tc>
        <w:tc>
          <w:tcPr>
            <w:tcW w:w="2545" w:type="dxa"/>
          </w:tcPr>
          <w:p w14:paraId="0C9EAD01" w14:textId="77777777" w:rsidR="00B31648" w:rsidRDefault="00025389">
            <w:pPr>
              <w:pStyle w:val="afd"/>
              <w:shd w:val="clear" w:color="auto" w:fill="FFFFFF"/>
              <w:spacing w:beforeAutospacing="0" w:afterAutospacing="0"/>
              <w:jc w:val="both"/>
            </w:pPr>
            <w:r>
              <w:lastRenderedPageBreak/>
              <w:t xml:space="preserve">1. Применяет </w:t>
            </w:r>
            <w:r>
              <w:lastRenderedPageBreak/>
              <w:t>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4111" w:type="dxa"/>
          </w:tcPr>
          <w:p w14:paraId="0C9EAD02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Знать: </w:t>
            </w:r>
            <w:r>
              <w:rPr>
                <w:sz w:val="24"/>
                <w:szCs w:val="24"/>
              </w:rPr>
              <w:t xml:space="preserve">основные инструменты </w:t>
            </w:r>
            <w:r>
              <w:rPr>
                <w:sz w:val="24"/>
                <w:szCs w:val="24"/>
              </w:rPr>
              <w:lastRenderedPageBreak/>
              <w:t>планирования проекта, включая планирование ресурсов, закупок, коммуникаций, мер по предотвращению возникновения рисков</w:t>
            </w:r>
          </w:p>
          <w:p w14:paraId="0C9EAD03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04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Уметь: строить «дерево целей» проекта, определять систему индикаторов проекта, оценивать необходимые финансовые, материальные и трудовые ресурсы. Необходимые для реализации проекта, рассчитывать общие затраты на проект. П</w:t>
            </w:r>
            <w:r>
              <w:rPr>
                <w:sz w:val="24"/>
                <w:szCs w:val="24"/>
              </w:rPr>
              <w:t>рименять основные инструменты планирования проекта.</w:t>
            </w:r>
          </w:p>
        </w:tc>
      </w:tr>
      <w:tr w:rsidR="00B31648" w14:paraId="0C9EAD0C" w14:textId="77777777" w:rsidTr="000533D5">
        <w:tc>
          <w:tcPr>
            <w:tcW w:w="1672" w:type="dxa"/>
            <w:vMerge/>
          </w:tcPr>
          <w:p w14:paraId="0C9EAD06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D07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D08" w14:textId="77777777" w:rsidR="00B31648" w:rsidRDefault="00025389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2. 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</w:t>
            </w:r>
          </w:p>
        </w:tc>
        <w:tc>
          <w:tcPr>
            <w:tcW w:w="4111" w:type="dxa"/>
          </w:tcPr>
          <w:p w14:paraId="0C9EAD09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содержание деятельности по части </w:t>
            </w:r>
            <w:r>
              <w:rPr>
                <w:sz w:val="24"/>
                <w:szCs w:val="24"/>
              </w:rPr>
              <w:t>руководства исполнителями проекта, контроля содержания и управления изменениями в проекте, обеспечения ресурсами, распределения информации, подготовки отчетов, мониторинга и управления сроками, стоимостью, качеством и рисками проекта</w:t>
            </w:r>
          </w:p>
          <w:p w14:paraId="0C9EAD0A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0B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осуществлять руководство исполнителями проекта, применять инструменты контроля содержания и управления изменениями в проекте</w:t>
            </w:r>
          </w:p>
        </w:tc>
      </w:tr>
      <w:tr w:rsidR="00B31648" w14:paraId="0C9EAD13" w14:textId="77777777" w:rsidTr="000533D5">
        <w:tc>
          <w:tcPr>
            <w:tcW w:w="1672" w:type="dxa"/>
            <w:vMerge w:val="restart"/>
          </w:tcPr>
          <w:p w14:paraId="0C9EAD0D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УК-3</w:t>
            </w:r>
          </w:p>
        </w:tc>
        <w:tc>
          <w:tcPr>
            <w:tcW w:w="2275" w:type="dxa"/>
            <w:vMerge w:val="restart"/>
          </w:tcPr>
          <w:p w14:paraId="0C9EAD0E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Способность определять и реализовывать приоритеты  собственной  деятельности в соответствии с важностью задач,  методы повышения ее эффективности</w:t>
            </w:r>
          </w:p>
        </w:tc>
        <w:tc>
          <w:tcPr>
            <w:tcW w:w="2545" w:type="dxa"/>
          </w:tcPr>
          <w:p w14:paraId="0C9EAD0F" w14:textId="77777777" w:rsidR="00B31648" w:rsidRDefault="0002538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1. Объективно оценивает свои возможности и требования различных социальных ситуаций, принимает решения в соответствии с данной оценкой и требованиями</w:t>
            </w:r>
          </w:p>
        </w:tc>
        <w:tc>
          <w:tcPr>
            <w:tcW w:w="4111" w:type="dxa"/>
          </w:tcPr>
          <w:p w14:paraId="0C9EAD10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Знать: алгоритм принятия решений в различных социальных ситуациях</w:t>
            </w:r>
          </w:p>
          <w:p w14:paraId="0C9EAD11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12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принимать решения в соответствии с оценкой социальной ситуации и установленными требованиями</w:t>
            </w:r>
          </w:p>
        </w:tc>
      </w:tr>
      <w:tr w:rsidR="00B31648" w14:paraId="0C9EAD1A" w14:textId="77777777" w:rsidTr="000533D5">
        <w:tc>
          <w:tcPr>
            <w:tcW w:w="1672" w:type="dxa"/>
            <w:vMerge/>
          </w:tcPr>
          <w:p w14:paraId="0C9EAD14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D15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D16" w14:textId="77777777" w:rsidR="00B31648" w:rsidRDefault="00025389">
            <w:pPr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2. Актуализирует свой личностный потенциал, внутренние источники роста и развития собственной деятельности</w:t>
            </w:r>
          </w:p>
        </w:tc>
        <w:tc>
          <w:tcPr>
            <w:tcW w:w="4111" w:type="dxa"/>
          </w:tcPr>
          <w:p w14:paraId="0C9EAD17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Знать: закономерности развития личностного потенциала гражданского служащего</w:t>
            </w:r>
          </w:p>
          <w:p w14:paraId="0C9EAD18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19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актуализировать личностный и профессиональный потенциал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гражданского служащего</w:t>
            </w:r>
          </w:p>
        </w:tc>
      </w:tr>
      <w:tr w:rsidR="00B31648" w14:paraId="0C9EAD21" w14:textId="77777777" w:rsidTr="000533D5">
        <w:tc>
          <w:tcPr>
            <w:tcW w:w="1672" w:type="dxa"/>
            <w:vMerge/>
          </w:tcPr>
          <w:p w14:paraId="0C9EAD1B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D1C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D1D" w14:textId="77777777" w:rsidR="00B31648" w:rsidRDefault="000253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Определяет </w:t>
            </w:r>
            <w:r>
              <w:rPr>
                <w:sz w:val="24"/>
                <w:szCs w:val="24"/>
              </w:rPr>
              <w:lastRenderedPageBreak/>
              <w:t>приоритеты собственной деятельности в соответствии с важностью задач</w:t>
            </w:r>
          </w:p>
        </w:tc>
        <w:tc>
          <w:tcPr>
            <w:tcW w:w="4111" w:type="dxa"/>
          </w:tcPr>
          <w:p w14:paraId="0C9EAD1E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Знать: порядок расстановки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приоритетов деятельности служащего </w:t>
            </w:r>
            <w:r>
              <w:rPr>
                <w:sz w:val="24"/>
                <w:szCs w:val="24"/>
              </w:rPr>
              <w:t>в соответствии с важностью задач</w:t>
            </w:r>
          </w:p>
          <w:p w14:paraId="0C9EAD1F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20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определять приоритеты деятельности служащего </w:t>
            </w:r>
            <w:r>
              <w:rPr>
                <w:sz w:val="24"/>
                <w:szCs w:val="24"/>
              </w:rPr>
              <w:t>в соответствии с важностью задач</w:t>
            </w:r>
          </w:p>
        </w:tc>
      </w:tr>
      <w:tr w:rsidR="00B31648" w14:paraId="0C9EAD28" w14:textId="77777777" w:rsidTr="000533D5">
        <w:tc>
          <w:tcPr>
            <w:tcW w:w="1672" w:type="dxa"/>
            <w:vMerge/>
          </w:tcPr>
          <w:p w14:paraId="0C9EAD22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D23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D24" w14:textId="77777777" w:rsidR="00B31648" w:rsidRDefault="00025389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Определяет и демонстрирует методы повышения эффективности собственной деятельности</w:t>
            </w:r>
          </w:p>
        </w:tc>
        <w:tc>
          <w:tcPr>
            <w:tcW w:w="4111" w:type="dxa"/>
          </w:tcPr>
          <w:p w14:paraId="0C9EAD25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способы </w:t>
            </w:r>
            <w:r>
              <w:rPr>
                <w:sz w:val="24"/>
                <w:szCs w:val="24"/>
              </w:rPr>
              <w:t>повышения эффективности деятельности служащего</w:t>
            </w:r>
          </w:p>
          <w:p w14:paraId="0C9EAD26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27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подбирать </w:t>
            </w:r>
            <w:r>
              <w:rPr>
                <w:sz w:val="24"/>
                <w:szCs w:val="24"/>
              </w:rPr>
              <w:t>и реализовывать методы повышения эффективности собственной деятельности</w:t>
            </w:r>
          </w:p>
        </w:tc>
      </w:tr>
      <w:tr w:rsidR="00B31648" w14:paraId="0C9EAD2E" w14:textId="77777777" w:rsidTr="000533D5">
        <w:tc>
          <w:tcPr>
            <w:tcW w:w="1672" w:type="dxa"/>
            <w:vMerge w:val="restart"/>
          </w:tcPr>
          <w:p w14:paraId="0C9EAD29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ПК-3</w:t>
            </w:r>
          </w:p>
        </w:tc>
        <w:tc>
          <w:tcPr>
            <w:tcW w:w="2275" w:type="dxa"/>
            <w:vMerge w:val="restart"/>
          </w:tcPr>
          <w:p w14:paraId="0C9EAD2A" w14:textId="426F3B65" w:rsidR="00B31648" w:rsidRDefault="00885AE3">
            <w:pPr>
              <w:pStyle w:val="afd"/>
              <w:tabs>
                <w:tab w:val="left" w:pos="284"/>
              </w:tabs>
              <w:spacing w:beforeAutospacing="0" w:afterAutospacing="0"/>
              <w:jc w:val="both"/>
              <w:textAlignment w:val="baseline"/>
              <w:rPr>
                <w:color w:val="000000"/>
              </w:rPr>
            </w:pPr>
            <w:r>
              <w:t>Способность анализировать социально-экономические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</w:t>
            </w:r>
          </w:p>
        </w:tc>
        <w:tc>
          <w:tcPr>
            <w:tcW w:w="2545" w:type="dxa"/>
          </w:tcPr>
          <w:p w14:paraId="0C9EAD2B" w14:textId="5EA0CAB5" w:rsidR="00B31648" w:rsidRDefault="00025389">
            <w:pPr>
              <w:pStyle w:val="afd"/>
              <w:spacing w:beforeAutospacing="0" w:afterAutospacing="0"/>
              <w:jc w:val="both"/>
            </w:pPr>
            <w:r>
              <w:t>1. </w:t>
            </w:r>
            <w:r w:rsidR="00BF2E3F">
              <w:t>Анализирует социально – экономические процессы и учитывает   интересы субъектов городского развития</w:t>
            </w:r>
          </w:p>
        </w:tc>
        <w:tc>
          <w:tcPr>
            <w:tcW w:w="4111" w:type="dxa"/>
          </w:tcPr>
          <w:p w14:paraId="169D8DBB" w14:textId="77777777" w:rsidR="00B31648" w:rsidRDefault="00025389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92554">
              <w:rPr>
                <w:rFonts w:eastAsia="Calibri"/>
                <w:sz w:val="24"/>
                <w:szCs w:val="24"/>
                <w:lang w:eastAsia="en-US"/>
              </w:rPr>
              <w:t>Знать: методы анализа социально-экономических процессов, влияющих на развитие умных городов</w:t>
            </w:r>
          </w:p>
          <w:p w14:paraId="0C9EAD2D" w14:textId="2EA32D43" w:rsidR="00292554" w:rsidRDefault="00292554">
            <w:pPr>
              <w:tabs>
                <w:tab w:val="left" w:pos="540"/>
              </w:tabs>
              <w:contextualSpacing/>
              <w:jc w:val="both"/>
              <w:rPr>
                <w:color w:val="C9211E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Уметь: учитывать интересы субъектов городского развития при формировании стратегии развития умных городов</w:t>
            </w:r>
          </w:p>
        </w:tc>
      </w:tr>
      <w:tr w:rsidR="00B31648" w14:paraId="0C9EAD34" w14:textId="77777777" w:rsidTr="000533D5">
        <w:trPr>
          <w:trHeight w:val="1876"/>
        </w:trPr>
        <w:tc>
          <w:tcPr>
            <w:tcW w:w="1672" w:type="dxa"/>
            <w:vMerge/>
          </w:tcPr>
          <w:p w14:paraId="0C9EAD2F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C9EAD30" w14:textId="77777777" w:rsidR="00B31648" w:rsidRDefault="00B31648">
            <w:pPr>
              <w:tabs>
                <w:tab w:val="left" w:pos="540"/>
              </w:tabs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</w:tcPr>
          <w:p w14:paraId="0C9EAD31" w14:textId="16C7F933" w:rsidR="00B31648" w:rsidRDefault="00025389">
            <w:pPr>
              <w:pStyle w:val="afd"/>
              <w:spacing w:beforeAutospacing="0" w:afterAutospacing="0"/>
              <w:jc w:val="both"/>
            </w:pPr>
            <w:r>
              <w:t>2. </w:t>
            </w:r>
            <w:r w:rsidR="00062EA3">
              <w:t>Формирует цели и задачи городских проектов в условиях цифровой трансформации города</w:t>
            </w:r>
          </w:p>
        </w:tc>
        <w:tc>
          <w:tcPr>
            <w:tcW w:w="4111" w:type="dxa"/>
          </w:tcPr>
          <w:p w14:paraId="13D98428" w14:textId="77777777" w:rsidR="00B31648" w:rsidRDefault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методы разработки проектов по развитию городов в условиях цифровой трансформации города</w:t>
            </w:r>
          </w:p>
          <w:p w14:paraId="0C9EAD33" w14:textId="07671430" w:rsidR="00292554" w:rsidRPr="00292554" w:rsidRDefault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Уметь: формировать цели и задачи развития городов в условиях цифровой трансформации</w:t>
            </w:r>
          </w:p>
        </w:tc>
      </w:tr>
    </w:tbl>
    <w:p w14:paraId="0C9EAD3C" w14:textId="77777777" w:rsidR="00B31648" w:rsidRDefault="00B316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0C9EAD3D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4. Место практики в структуре образовательной программы</w:t>
      </w:r>
    </w:p>
    <w:p w14:paraId="0C9EAD3E" w14:textId="000675C3" w:rsidR="00B31648" w:rsidRDefault="00025389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Производственная практика относится к Блоку 2 Практика, в том числе научно</w:t>
      </w:r>
      <w:r w:rsidR="00FE31C0">
        <w:rPr>
          <w:color w:val="000000"/>
          <w:sz w:val="28"/>
          <w:szCs w:val="28"/>
        </w:rPr>
        <w:t>-исследовательская работа (НИР)</w:t>
      </w:r>
      <w:r>
        <w:rPr>
          <w:color w:val="000000"/>
          <w:sz w:val="28"/>
          <w:szCs w:val="28"/>
        </w:rPr>
        <w:t xml:space="preserve"> образовательной программы по н</w:t>
      </w:r>
      <w:r w:rsidR="00FE31C0">
        <w:rPr>
          <w:color w:val="000000"/>
          <w:sz w:val="28"/>
          <w:szCs w:val="28"/>
        </w:rPr>
        <w:t xml:space="preserve">аправлению подготовки 38.04.04 </w:t>
      </w:r>
      <w:r>
        <w:rPr>
          <w:color w:val="000000"/>
          <w:sz w:val="28"/>
          <w:szCs w:val="28"/>
        </w:rPr>
        <w:t>Государственное и муниципальное управление, направленности программ</w:t>
      </w:r>
      <w:r w:rsidR="00FC0A3E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магистратуры «</w:t>
      </w:r>
      <w:r w:rsidR="00BF2778">
        <w:rPr>
          <w:sz w:val="28"/>
          <w:szCs w:val="28"/>
        </w:rPr>
        <w:t>Умные города: управление и цифровые технологии»</w:t>
      </w:r>
      <w:r>
        <w:rPr>
          <w:color w:val="000000"/>
          <w:sz w:val="28"/>
          <w:szCs w:val="28"/>
        </w:rPr>
        <w:t xml:space="preserve">» для очной </w:t>
      </w:r>
      <w:r w:rsidR="00FC0A3E">
        <w:rPr>
          <w:color w:val="000000"/>
          <w:sz w:val="28"/>
          <w:szCs w:val="28"/>
        </w:rPr>
        <w:t xml:space="preserve">формы </w:t>
      </w:r>
      <w:r>
        <w:rPr>
          <w:color w:val="000000"/>
          <w:sz w:val="28"/>
          <w:szCs w:val="28"/>
        </w:rPr>
        <w:t>обучения.</w:t>
      </w:r>
      <w:r w:rsidR="00FC0A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Практика представляет собой вид учебно-научной деятельности, непосредственно ориентированной на профессионально-практическую подготовку студентов.</w:t>
      </w:r>
    </w:p>
    <w:p w14:paraId="0C9EAD3F" w14:textId="77777777" w:rsidR="00B31648" w:rsidRDefault="0002538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Производственная практика является одним из завершающих этапов образовательного процесса, предусмотрена в соответствии с образовательным стандартом </w:t>
      </w:r>
      <w:proofErr w:type="gramStart"/>
      <w:r>
        <w:rPr>
          <w:color w:val="000000"/>
          <w:sz w:val="28"/>
          <w:szCs w:val="28"/>
        </w:rPr>
        <w:t>ВО Финансового университета</w:t>
      </w:r>
      <w:proofErr w:type="gramEnd"/>
      <w:r>
        <w:rPr>
          <w:color w:val="000000"/>
          <w:sz w:val="28"/>
          <w:szCs w:val="28"/>
        </w:rPr>
        <w:t>.</w:t>
      </w:r>
    </w:p>
    <w:p w14:paraId="0C9EAD40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5. Объем практики в зачетных единицах и ее продолжительность в неделях либо в академических часах</w:t>
      </w:r>
    </w:p>
    <w:p w14:paraId="0C9EAD41" w14:textId="77777777" w:rsidR="00B31648" w:rsidRDefault="00025389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Общая трудоёмкость производственной практики составляет </w:t>
      </w:r>
      <w:r>
        <w:rPr>
          <w:bCs/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зачетных единицы (</w:t>
      </w:r>
      <w:r>
        <w:rPr>
          <w:bCs/>
          <w:sz w:val="28"/>
          <w:szCs w:val="28"/>
        </w:rPr>
        <w:t>540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часов, в том числе контактная работа - 24 час.), 10 недель. </w:t>
      </w:r>
      <w:r>
        <w:rPr>
          <w:color w:val="000000"/>
          <w:sz w:val="28"/>
          <w:szCs w:val="28"/>
          <w:lang w:eastAsia="en-US"/>
        </w:rPr>
        <w:t xml:space="preserve">Вид промежуточной аттестации – зачет с оценкой. </w:t>
      </w:r>
      <w:r>
        <w:rPr>
          <w:color w:val="000000"/>
          <w:sz w:val="28"/>
          <w:szCs w:val="28"/>
        </w:rPr>
        <w:t>Практика проводится в соответствии с рабочим учебным планом и графиком в 7 модуле.</w:t>
      </w:r>
    </w:p>
    <w:p w14:paraId="0C9EAD42" w14:textId="77777777" w:rsidR="00B31648" w:rsidRDefault="00B31648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14:paraId="0C9EAD43" w14:textId="77777777" w:rsidR="00B31648" w:rsidRDefault="00B31648">
      <w:pPr>
        <w:spacing w:line="276" w:lineRule="auto"/>
        <w:ind w:firstLine="708"/>
        <w:jc w:val="both"/>
        <w:rPr>
          <w:color w:val="000000"/>
        </w:rPr>
      </w:pPr>
    </w:p>
    <w:p w14:paraId="0C9EAD44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6. Содержание практики</w:t>
      </w:r>
    </w:p>
    <w:p w14:paraId="0C9EAD45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Таблица 2</w:t>
      </w:r>
    </w:p>
    <w:tbl>
      <w:tblPr>
        <w:tblStyle w:val="afe"/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696"/>
        <w:gridCol w:w="6379"/>
        <w:gridCol w:w="2120"/>
      </w:tblGrid>
      <w:tr w:rsidR="00B31648" w14:paraId="0C9EAD49" w14:textId="77777777">
        <w:tc>
          <w:tcPr>
            <w:tcW w:w="1698" w:type="dxa"/>
          </w:tcPr>
          <w:p w14:paraId="0C9EAD46" w14:textId="77777777" w:rsidR="00B31648" w:rsidRDefault="00025389">
            <w:pPr>
              <w:spacing w:line="276" w:lineRule="auto"/>
              <w:jc w:val="both"/>
              <w:rPr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szCs w:val="28"/>
              </w:rPr>
              <w:t>Типы профессиональных задач</w:t>
            </w:r>
          </w:p>
        </w:tc>
        <w:tc>
          <w:tcPr>
            <w:tcW w:w="6385" w:type="dxa"/>
          </w:tcPr>
          <w:p w14:paraId="0C9EAD47" w14:textId="77777777" w:rsidR="00B31648" w:rsidRDefault="00025389">
            <w:pPr>
              <w:spacing w:line="276" w:lineRule="auto"/>
              <w:jc w:val="both"/>
              <w:rPr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szCs w:val="28"/>
              </w:rPr>
              <w:t>Виды работ (в форме контактной работы, в форме самостоятельной работы)</w:t>
            </w:r>
          </w:p>
        </w:tc>
        <w:tc>
          <w:tcPr>
            <w:tcW w:w="2122" w:type="dxa"/>
          </w:tcPr>
          <w:p w14:paraId="0C9EAD48" w14:textId="77777777" w:rsidR="00B31648" w:rsidRDefault="00025389">
            <w:pPr>
              <w:spacing w:line="276" w:lineRule="auto"/>
              <w:jc w:val="both"/>
              <w:rPr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  <w:szCs w:val="28"/>
              </w:rPr>
              <w:t>Количество часов (недель)</w:t>
            </w:r>
          </w:p>
        </w:tc>
      </w:tr>
      <w:tr w:rsidR="00B31648" w14:paraId="0C9EAD4F" w14:textId="77777777">
        <w:tc>
          <w:tcPr>
            <w:tcW w:w="1698" w:type="dxa"/>
          </w:tcPr>
          <w:p w14:paraId="0C9EAD4A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6385" w:type="dxa"/>
          </w:tcPr>
          <w:p w14:paraId="0C9EAD4B" w14:textId="77777777" w:rsidR="00B31648" w:rsidRDefault="000253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Инструктаж по общим вопросам. Составление и согласование рабочего плана (графика) практики, утверждение индивидуального задания по производственной, в том числе преддипломной практике. Определение круга обязанностей в период прохождения практики с указанием сроков их выполнения.</w:t>
            </w:r>
          </w:p>
          <w:p w14:paraId="0C9EAD4C" w14:textId="77777777" w:rsidR="00B31648" w:rsidRDefault="000253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Участие в планировании, подготовке и реализации управленческих решений по заданию руководителя практики от организации.</w:t>
            </w:r>
          </w:p>
          <w:p w14:paraId="0C9EAD4D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Подготовка отчетных документов (дневника практики, отчета по практике). Защита отчета по практике.</w:t>
            </w:r>
          </w:p>
        </w:tc>
        <w:tc>
          <w:tcPr>
            <w:tcW w:w="2122" w:type="dxa"/>
          </w:tcPr>
          <w:p w14:paraId="0C9EAD4E" w14:textId="77777777" w:rsidR="00B31648" w:rsidRDefault="00025389">
            <w:pPr>
              <w:spacing w:line="276" w:lineRule="auto"/>
              <w:jc w:val="both"/>
            </w:pPr>
            <w:r>
              <w:rPr>
                <w:bCs/>
                <w:sz w:val="28"/>
                <w:szCs w:val="28"/>
              </w:rPr>
              <w:t>228 часов</w:t>
            </w:r>
          </w:p>
        </w:tc>
      </w:tr>
      <w:tr w:rsidR="00B31648" w14:paraId="0C9EAD56" w14:textId="77777777">
        <w:tc>
          <w:tcPr>
            <w:tcW w:w="1698" w:type="dxa"/>
          </w:tcPr>
          <w:p w14:paraId="0C9EAD50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Научно- исследовательская деятельность</w:t>
            </w:r>
          </w:p>
        </w:tc>
        <w:tc>
          <w:tcPr>
            <w:tcW w:w="6385" w:type="dxa"/>
          </w:tcPr>
          <w:p w14:paraId="0C9EAD51" w14:textId="77777777" w:rsidR="00B31648" w:rsidRDefault="000253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Изучение нормативных правовых актов и методических документов, регламентирующих вопросы деятельности организации, проведения отдельных мероприятий и процедур.</w:t>
            </w:r>
          </w:p>
          <w:p w14:paraId="0C9EAD52" w14:textId="77777777" w:rsidR="00B31648" w:rsidRDefault="000253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Изучение методических указаний, рекомендаций, стандартов, регламентов, регулирующих этапы, процедуры, документальное оформление результатов контрольных, экспертно-аналитических и иных мероприятий, осуществляемых организацией.</w:t>
            </w:r>
          </w:p>
          <w:p w14:paraId="0C9EAD53" w14:textId="77777777" w:rsidR="00B31648" w:rsidRDefault="00025389">
            <w:pPr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Ознакомление с государственными и иными информационными системами, программными продуктами, используемыми в ходе выполнения обязанностей профессиональной служебной деятельности.</w:t>
            </w:r>
          </w:p>
          <w:p w14:paraId="0C9EAD54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Сбор, обобщение, систематизация и анализ практического материала по теме выпускной квалификационной работы.</w:t>
            </w:r>
          </w:p>
        </w:tc>
        <w:tc>
          <w:tcPr>
            <w:tcW w:w="2122" w:type="dxa"/>
          </w:tcPr>
          <w:p w14:paraId="0C9EAD55" w14:textId="77777777" w:rsidR="00B31648" w:rsidRDefault="00025389">
            <w:pPr>
              <w:spacing w:line="276" w:lineRule="auto"/>
              <w:jc w:val="both"/>
            </w:pPr>
            <w:r>
              <w:rPr>
                <w:bCs/>
                <w:sz w:val="28"/>
                <w:szCs w:val="28"/>
              </w:rPr>
              <w:t>300 часов</w:t>
            </w:r>
          </w:p>
        </w:tc>
      </w:tr>
      <w:tr w:rsidR="00B31648" w14:paraId="0C9EAD5A" w14:textId="77777777">
        <w:tc>
          <w:tcPr>
            <w:tcW w:w="1698" w:type="dxa"/>
          </w:tcPr>
          <w:p w14:paraId="0C9EAD57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Оформление результатов исследования</w:t>
            </w:r>
          </w:p>
        </w:tc>
        <w:tc>
          <w:tcPr>
            <w:tcW w:w="6385" w:type="dxa"/>
          </w:tcPr>
          <w:p w14:paraId="0C9EAD58" w14:textId="77777777" w:rsidR="00B31648" w:rsidRDefault="00025389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color w:val="000000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2122" w:type="dxa"/>
          </w:tcPr>
          <w:p w14:paraId="0C9EAD59" w14:textId="77777777" w:rsidR="00B31648" w:rsidRDefault="00025389">
            <w:pPr>
              <w:spacing w:line="276" w:lineRule="auto"/>
              <w:jc w:val="both"/>
            </w:pPr>
            <w:r>
              <w:rPr>
                <w:bCs/>
                <w:sz w:val="28"/>
                <w:szCs w:val="28"/>
              </w:rPr>
              <w:t>12 часов</w:t>
            </w:r>
          </w:p>
        </w:tc>
      </w:tr>
    </w:tbl>
    <w:p w14:paraId="0C9EAD5B" w14:textId="77777777" w:rsidR="00B31648" w:rsidRDefault="00B31648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0C9EAD5C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7. Формы отчетности по практике</w:t>
      </w:r>
    </w:p>
    <w:p w14:paraId="0C9EAD5D" w14:textId="77777777" w:rsidR="00B31648" w:rsidRDefault="00025389">
      <w:pPr>
        <w:shd w:val="clear" w:color="auto" w:fill="FFFFFF"/>
        <w:spacing w:before="120" w:line="276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При прохождении производственной практики студент в установленные сроки представляет руководителю практики следующие документы:</w:t>
      </w:r>
    </w:p>
    <w:p w14:paraId="0C9EAD5E" w14:textId="77777777" w:rsidR="00B31648" w:rsidRDefault="00025389">
      <w:pPr>
        <w:widowControl/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Рабочий график (план) прохождения производственной практики </w:t>
      </w:r>
    </w:p>
    <w:p w14:paraId="0C9EAD5F" w14:textId="77777777" w:rsidR="00B31648" w:rsidRDefault="00025389">
      <w:pPr>
        <w:widowControl/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Индивидуальное задание по практике</w:t>
      </w:r>
    </w:p>
    <w:p w14:paraId="0C9EAD60" w14:textId="77777777" w:rsidR="00B31648" w:rsidRDefault="00025389">
      <w:pPr>
        <w:widowControl/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Дневник по практике</w:t>
      </w:r>
    </w:p>
    <w:p w14:paraId="0C9EAD61" w14:textId="77777777" w:rsidR="00B31648" w:rsidRDefault="00025389">
      <w:pPr>
        <w:widowControl/>
        <w:numPr>
          <w:ilvl w:val="0"/>
          <w:numId w:val="1"/>
        </w:numPr>
        <w:shd w:val="clear" w:color="auto" w:fill="FFFFFF"/>
        <w:ind w:left="0" w:firstLine="851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Письменный отчет о проделанной работе согласно индивидуальному плану-графику прохождения производственной практики </w:t>
      </w:r>
    </w:p>
    <w:p w14:paraId="0C9EAD62" w14:textId="77777777" w:rsidR="00B31648" w:rsidRDefault="00025389">
      <w:pPr>
        <w:widowControl/>
        <w:numPr>
          <w:ilvl w:val="0"/>
          <w:numId w:val="1"/>
        </w:numPr>
        <w:shd w:val="clear" w:color="auto" w:fill="FFFFFF"/>
        <w:spacing w:line="276" w:lineRule="auto"/>
        <w:ind w:left="0" w:firstLine="851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Отзыв преподавателя-руководителя производственной практики студента.</w:t>
      </w:r>
    </w:p>
    <w:p w14:paraId="0C9EAD63" w14:textId="77777777" w:rsidR="00B31648" w:rsidRDefault="00B31648">
      <w:pPr>
        <w:widowControl/>
        <w:shd w:val="clear" w:color="auto" w:fill="FFFFFF"/>
        <w:spacing w:before="120" w:line="276" w:lineRule="auto"/>
        <w:jc w:val="both"/>
        <w:rPr>
          <w:bCs/>
          <w:iCs/>
          <w:color w:val="000000"/>
          <w:spacing w:val="-5"/>
          <w:sz w:val="28"/>
          <w:szCs w:val="28"/>
        </w:rPr>
      </w:pPr>
    </w:p>
    <w:p w14:paraId="0C9EAD64" w14:textId="77777777" w:rsidR="00B31648" w:rsidRDefault="00025389">
      <w:pPr>
        <w:shd w:val="clear" w:color="auto" w:fill="FFFFFF"/>
        <w:spacing w:line="360" w:lineRule="auto"/>
        <w:jc w:val="center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Требования к письменному отчету по практике</w:t>
      </w:r>
    </w:p>
    <w:p w14:paraId="0C9EAD65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После завершения производственной практики студенты в </w:t>
      </w:r>
      <w:r>
        <w:rPr>
          <w:bCs/>
          <w:i/>
          <w:iCs/>
          <w:color w:val="000000"/>
          <w:spacing w:val="-5"/>
          <w:sz w:val="28"/>
          <w:szCs w:val="28"/>
        </w:rPr>
        <w:t>трехдневный</w:t>
      </w:r>
      <w:r>
        <w:rPr>
          <w:bCs/>
          <w:iCs/>
          <w:color w:val="000000"/>
          <w:spacing w:val="-5"/>
          <w:sz w:val="28"/>
          <w:szCs w:val="28"/>
        </w:rPr>
        <w:t xml:space="preserve"> срок представляют на кафедру «Государственное и муниципальное управление» Факультета «Высшая школа управления» отчет о производственной практике, отзыв преподавателя-руководителя практики и дневник практики студента. </w:t>
      </w:r>
    </w:p>
    <w:p w14:paraId="0C9EAD66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Отчет о производственной практике (приложение № 1) составляется индивидуально каждым студентом и должен отражать проделанную им работу. Рекомендуемый объем отчета 30 страниц печатного текста (без приложений).</w:t>
      </w:r>
    </w:p>
    <w:p w14:paraId="0C9EAD67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Отчет о производственной практике составляется по основным разделам программы с учетом индивидуального задания. Структура отчета: титульный лист, введение, основная части и заключение.</w:t>
      </w:r>
    </w:p>
    <w:p w14:paraId="0C9EAD68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Титульный лист (с указанием вида практики и места ее прохождения, ФИО и должности преподавателя-руководителя практики от кафедры, его подписи).</w:t>
      </w:r>
    </w:p>
    <w:p w14:paraId="0C9EAD69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Во</w:t>
      </w:r>
      <w:r>
        <w:rPr>
          <w:bCs/>
          <w:i/>
          <w:iCs/>
          <w:color w:val="000000"/>
          <w:spacing w:val="-5"/>
          <w:sz w:val="28"/>
          <w:szCs w:val="28"/>
        </w:rPr>
        <w:t xml:space="preserve"> введении раскрываются </w:t>
      </w:r>
      <w:r>
        <w:rPr>
          <w:bCs/>
          <w:iCs/>
          <w:color w:val="000000"/>
          <w:spacing w:val="-5"/>
          <w:sz w:val="28"/>
          <w:szCs w:val="28"/>
        </w:rPr>
        <w:t>цели и задачи производственной практики применительно к месту прохождения практики. Характеристика организации, в которой студент проходил практику.</w:t>
      </w:r>
    </w:p>
    <w:p w14:paraId="0C9EAD6A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В </w:t>
      </w:r>
      <w:r>
        <w:rPr>
          <w:bCs/>
          <w:i/>
          <w:iCs/>
          <w:color w:val="000000"/>
          <w:spacing w:val="-5"/>
          <w:sz w:val="28"/>
          <w:szCs w:val="28"/>
        </w:rPr>
        <w:t>основной части</w:t>
      </w:r>
      <w:r>
        <w:rPr>
          <w:bCs/>
          <w:iCs/>
          <w:color w:val="000000"/>
          <w:spacing w:val="-5"/>
          <w:sz w:val="28"/>
          <w:szCs w:val="28"/>
        </w:rPr>
        <w:t xml:space="preserve"> отчета должны быть отражены работы, выполнявшиеся студентом и результаты собственного исследования. </w:t>
      </w:r>
    </w:p>
    <w:p w14:paraId="0C9EAD6B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В </w:t>
      </w:r>
      <w:r>
        <w:rPr>
          <w:bCs/>
          <w:i/>
          <w:iCs/>
          <w:color w:val="000000"/>
          <w:spacing w:val="-5"/>
          <w:sz w:val="28"/>
          <w:szCs w:val="28"/>
        </w:rPr>
        <w:t>заключении</w:t>
      </w:r>
      <w:r>
        <w:rPr>
          <w:bCs/>
          <w:iCs/>
          <w:color w:val="000000"/>
          <w:spacing w:val="-5"/>
          <w:sz w:val="28"/>
          <w:szCs w:val="28"/>
        </w:rPr>
        <w:t xml:space="preserve"> приводятся общие выводы о производственной практике, содержащие обоснованные сведения о достижении магистрантом целей и задач производственной практики, степени их выполнения, выявленных сильных и слабых сторонах своей подготовленности к ведению профессиональной деятельности. Новые знания, умения, практический, в том числе социальный опыт, приобретенный в процессе практики.  </w:t>
      </w:r>
    </w:p>
    <w:p w14:paraId="0C9EAD6C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 xml:space="preserve">Во время прохождения производственной практики студент ведет дневник, который по окончанию практики вместе с отчетом представляет ответственному за организацию и проведение практики на кафедре. В дневнике по дням должны быть отражены все виды и результаты деятельности студента, полученные в период прохождения производственной практики. Дневник практики студента заполняется по </w:t>
      </w:r>
      <w:r>
        <w:rPr>
          <w:bCs/>
          <w:iCs/>
          <w:color w:val="000000"/>
          <w:spacing w:val="-5"/>
          <w:sz w:val="28"/>
          <w:szCs w:val="28"/>
        </w:rPr>
        <w:lastRenderedPageBreak/>
        <w:t>установленной форме</w:t>
      </w:r>
      <w:r>
        <w:rPr>
          <w:bCs/>
          <w:i/>
          <w:iCs/>
          <w:color w:val="000000"/>
          <w:spacing w:val="-5"/>
          <w:sz w:val="28"/>
          <w:szCs w:val="28"/>
        </w:rPr>
        <w:t>.</w:t>
      </w:r>
    </w:p>
    <w:p w14:paraId="0C9EAD6D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Отзыв на студента дается на основе развития его личностных качеств (культура общения, уровень интеллектуального, нравственного развития и др.), содержит оценку степени выполнения программы практики, умения применять полученные в процессе теоретического обучения знания на практике.</w:t>
      </w:r>
    </w:p>
    <w:p w14:paraId="0C9EAD6E" w14:textId="77777777" w:rsidR="00B31648" w:rsidRDefault="00025389">
      <w:pPr>
        <w:shd w:val="clear" w:color="auto" w:fill="FFFFFF"/>
        <w:spacing w:line="360" w:lineRule="auto"/>
        <w:ind w:firstLine="680"/>
        <w:jc w:val="both"/>
        <w:rPr>
          <w:color w:val="000000"/>
        </w:rPr>
      </w:pPr>
      <w:r>
        <w:rPr>
          <w:bCs/>
          <w:iCs/>
          <w:color w:val="000000"/>
          <w:spacing w:val="-5"/>
          <w:sz w:val="28"/>
          <w:szCs w:val="28"/>
        </w:rPr>
        <w:t>К письменному отчету о производственной практике прилагаются план-график прохождения практики, дневник практики студента и отзыв преподавателя-руководителя практики на кафедре.</w:t>
      </w:r>
    </w:p>
    <w:p w14:paraId="0C9EAD6F" w14:textId="77777777" w:rsidR="00B31648" w:rsidRDefault="00B31648">
      <w:pPr>
        <w:spacing w:line="276" w:lineRule="auto"/>
        <w:rPr>
          <w:color w:val="000000"/>
          <w:sz w:val="27"/>
          <w:szCs w:val="27"/>
        </w:rPr>
      </w:pPr>
    </w:p>
    <w:p w14:paraId="0C9EAD70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8. Фонд оценочных средств для проведения промежуточной аттестации обучающихся по практике</w:t>
      </w:r>
    </w:p>
    <w:p w14:paraId="0C9EAD71" w14:textId="77777777" w:rsidR="00B31648" w:rsidRDefault="00025389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  <w:sz w:val="28"/>
          <w:szCs w:val="28"/>
        </w:rPr>
        <w:t>Перечень компетенций, формируемых в процессе освоения практики, содержится в разделе 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0C9EAD72" w14:textId="77777777" w:rsidR="00B31648" w:rsidRDefault="00B31648">
      <w:pPr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0C9EAD73" w14:textId="77777777" w:rsidR="00B31648" w:rsidRDefault="00025389">
      <w:pPr>
        <w:spacing w:line="276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Типовые контрольные задания, необходимые для оценки индикаторов достижения компетенций, умений и знаний</w:t>
      </w:r>
    </w:p>
    <w:p w14:paraId="0C9EAD74" w14:textId="77777777" w:rsidR="00B31648" w:rsidRDefault="00B31648">
      <w:pPr>
        <w:spacing w:line="276" w:lineRule="auto"/>
        <w:jc w:val="center"/>
        <w:rPr>
          <w:color w:val="FF0000"/>
        </w:rPr>
      </w:pPr>
    </w:p>
    <w:tbl>
      <w:tblPr>
        <w:tblStyle w:val="afe"/>
        <w:tblW w:w="1108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72"/>
        <w:gridCol w:w="2268"/>
        <w:gridCol w:w="3260"/>
        <w:gridCol w:w="3686"/>
      </w:tblGrid>
      <w:tr w:rsidR="00B31648" w14:paraId="0C9EAD79" w14:textId="77777777" w:rsidTr="000533D5">
        <w:tc>
          <w:tcPr>
            <w:tcW w:w="1872" w:type="dxa"/>
          </w:tcPr>
          <w:p w14:paraId="0C9EAD75" w14:textId="77777777" w:rsidR="00B31648" w:rsidRDefault="00025389">
            <w:pP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Наименование компетенции</w:t>
            </w:r>
          </w:p>
        </w:tc>
        <w:tc>
          <w:tcPr>
            <w:tcW w:w="2268" w:type="dxa"/>
          </w:tcPr>
          <w:p w14:paraId="0C9EAD76" w14:textId="77777777" w:rsidR="00B31648" w:rsidRDefault="00025389">
            <w:pPr>
              <w:tabs>
                <w:tab w:val="left" w:pos="540"/>
              </w:tabs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Индикаторы достижения компетенции</w:t>
            </w:r>
          </w:p>
        </w:tc>
        <w:tc>
          <w:tcPr>
            <w:tcW w:w="3260" w:type="dxa"/>
          </w:tcPr>
          <w:p w14:paraId="0C9EAD77" w14:textId="77777777" w:rsidR="00B31648" w:rsidRDefault="00025389">
            <w:pPr>
              <w:tabs>
                <w:tab w:val="left" w:pos="540"/>
              </w:tabs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686" w:type="dxa"/>
          </w:tcPr>
          <w:p w14:paraId="0C9EAD78" w14:textId="77777777" w:rsidR="00B31648" w:rsidRDefault="00025389">
            <w:pPr>
              <w:tabs>
                <w:tab w:val="left" w:pos="5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Типовые контрольные задания</w:t>
            </w:r>
          </w:p>
        </w:tc>
      </w:tr>
      <w:tr w:rsidR="00292554" w14:paraId="0C9EAD80" w14:textId="77777777" w:rsidTr="000533D5">
        <w:tc>
          <w:tcPr>
            <w:tcW w:w="1872" w:type="dxa"/>
            <w:vMerge w:val="restart"/>
          </w:tcPr>
          <w:p w14:paraId="0C9EAD7A" w14:textId="02D6118C" w:rsidR="00292554" w:rsidRDefault="00292554" w:rsidP="00292554">
            <w:pPr>
              <w:pStyle w:val="afd"/>
              <w:tabs>
                <w:tab w:val="left" w:pos="284"/>
              </w:tabs>
              <w:jc w:val="both"/>
              <w:textAlignment w:val="baseline"/>
              <w:rPr>
                <w:color w:val="000000"/>
              </w:rPr>
            </w:pPr>
            <w:r>
              <w:t>Способность анализировать институциональные ограничения, риски, последствия, результаты и эффективность проектов умных городов и разрабатывать предложения по их совершенствованию (ПК-5)</w:t>
            </w:r>
          </w:p>
        </w:tc>
        <w:tc>
          <w:tcPr>
            <w:tcW w:w="2268" w:type="dxa"/>
          </w:tcPr>
          <w:p w14:paraId="0C9EAD7B" w14:textId="5AC687A1" w:rsidR="00292554" w:rsidRDefault="00292554" w:rsidP="00292554">
            <w:pPr>
              <w:pStyle w:val="ad"/>
              <w:numPr>
                <w:ilvl w:val="0"/>
                <w:numId w:val="4"/>
              </w:numPr>
              <w:ind w:left="3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Анализирует и учитывает институциональные ограничения, риски, последствия, результаты и эффективность проектов умных городов</w:t>
            </w:r>
          </w:p>
        </w:tc>
        <w:tc>
          <w:tcPr>
            <w:tcW w:w="3260" w:type="dxa"/>
          </w:tcPr>
          <w:p w14:paraId="45AB0297" w14:textId="77777777" w:rsidR="00292554" w:rsidRDefault="00292554" w:rsidP="00292554">
            <w:pPr>
              <w:tabs>
                <w:tab w:val="left" w:pos="540"/>
              </w:tabs>
              <w:ind w:firstLine="31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основные ограничения, последствия, риски реализации проектов умных городов</w:t>
            </w:r>
          </w:p>
          <w:p w14:paraId="0C9EAD7E" w14:textId="4C8F45C7" w:rsidR="00292554" w:rsidRDefault="00292554" w:rsidP="00292554">
            <w:pPr>
              <w:tabs>
                <w:tab w:val="left" w:pos="540"/>
              </w:tabs>
              <w:ind w:firstLine="31"/>
              <w:contextualSpacing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Уметь: проводить анализ ограничений и рисков проектов умных городов, учитывать при разработке проектов умных городов результаты и последствия внедрения разрабатываемого проекта</w:t>
            </w:r>
          </w:p>
        </w:tc>
        <w:tc>
          <w:tcPr>
            <w:tcW w:w="3686" w:type="dxa"/>
          </w:tcPr>
          <w:p w14:paraId="0C9EAD7F" w14:textId="60AB9C6C" w:rsidR="00292554" w:rsidRDefault="009D04B5" w:rsidP="00292554">
            <w:pPr>
              <w:pStyle w:val="afd"/>
            </w:pPr>
            <w:r>
              <w:t xml:space="preserve">Задание 1. </w:t>
            </w:r>
            <w:r w:rsidRPr="009D04B5">
              <w:t xml:space="preserve">Наряду с неоспоримыми и далеко идущими перспективами от широкого внедрения </w:t>
            </w:r>
            <w:proofErr w:type="spellStart"/>
            <w:r w:rsidRPr="009D04B5">
              <w:t>цифровизации</w:t>
            </w:r>
            <w:proofErr w:type="spellEnd"/>
            <w:r w:rsidRPr="009D04B5">
              <w:t xml:space="preserve"> отечественная наука предвидит риски внедрения технологий «Умного города».</w:t>
            </w:r>
            <w:r>
              <w:t xml:space="preserve"> Опишите основные риски и ограничения, которые Вам удалось выявить на месте практики.</w:t>
            </w:r>
          </w:p>
        </w:tc>
      </w:tr>
      <w:tr w:rsidR="00292554" w14:paraId="0C9EAD86" w14:textId="77777777" w:rsidTr="000533D5">
        <w:trPr>
          <w:trHeight w:val="1975"/>
        </w:trPr>
        <w:tc>
          <w:tcPr>
            <w:tcW w:w="1872" w:type="dxa"/>
            <w:vMerge/>
          </w:tcPr>
          <w:p w14:paraId="0C9EAD81" w14:textId="77777777" w:rsidR="00292554" w:rsidRDefault="00292554" w:rsidP="00292554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0C9EAD82" w14:textId="297E3BFF" w:rsidR="00292554" w:rsidRDefault="00292554" w:rsidP="00292554">
            <w:pPr>
              <w:numPr>
                <w:ilvl w:val="0"/>
                <w:numId w:val="4"/>
              </w:numPr>
              <w:ind w:left="0" w:firstLine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Формирует  предложения по совершенствованию проектов развития умных городов</w:t>
            </w:r>
          </w:p>
        </w:tc>
        <w:tc>
          <w:tcPr>
            <w:tcW w:w="3260" w:type="dxa"/>
          </w:tcPr>
          <w:p w14:paraId="2F74C4DA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методологию разработки проектов развития умных городов</w:t>
            </w:r>
          </w:p>
          <w:p w14:paraId="0C9EAD84" w14:textId="2DB0A5B4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Уметь: разрабатывать проекты по совершенствованию развития умных городов с учетом их текущего состояния</w:t>
            </w:r>
          </w:p>
        </w:tc>
        <w:tc>
          <w:tcPr>
            <w:tcW w:w="3686" w:type="dxa"/>
          </w:tcPr>
          <w:p w14:paraId="0C9EAD85" w14:textId="7CA5A67D" w:rsidR="00292554" w:rsidRDefault="009D04B5" w:rsidP="00292554">
            <w:pPr>
              <w:pStyle w:val="afd"/>
              <w:rPr>
                <w:color w:val="FF0000"/>
                <w:lang w:eastAsia="en-US"/>
              </w:rPr>
            </w:pPr>
            <w:r w:rsidRPr="009D04B5">
              <w:rPr>
                <w:lang w:eastAsia="en-US"/>
              </w:rPr>
              <w:t xml:space="preserve">Наряду с планомерным развитием и реализацией широкого спектра мер по внедрению существует и другая сторона медали в реализации проекта «Умный город» в России. Так, специалисты говорят о ряде затруднений, </w:t>
            </w:r>
            <w:r w:rsidRPr="009D04B5">
              <w:rPr>
                <w:lang w:eastAsia="en-US"/>
              </w:rPr>
              <w:lastRenderedPageBreak/>
              <w:t xml:space="preserve">среди которых основные — управленческая инертность, кадровый голод IT-специалистов и существующие </w:t>
            </w:r>
            <w:proofErr w:type="spellStart"/>
            <w:r w:rsidRPr="009D04B5">
              <w:rPr>
                <w:lang w:eastAsia="en-US"/>
              </w:rPr>
              <w:t>киберриски</w:t>
            </w:r>
            <w:proofErr w:type="spellEnd"/>
            <w:r w:rsidRPr="009D04B5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Предложите своей проект решения перечисленных проблем, учитывая знания, полученные в ходе прохождения практики</w:t>
            </w:r>
          </w:p>
        </w:tc>
      </w:tr>
      <w:tr w:rsidR="00292554" w14:paraId="0C9EAD96" w14:textId="77777777" w:rsidTr="000533D5">
        <w:tc>
          <w:tcPr>
            <w:tcW w:w="1872" w:type="dxa"/>
            <w:vMerge w:val="restart"/>
          </w:tcPr>
          <w:p w14:paraId="0C9EAD8F" w14:textId="77777777" w:rsidR="00292554" w:rsidRDefault="00292554" w:rsidP="00292554">
            <w:pPr>
              <w:pStyle w:val="afd"/>
              <w:tabs>
                <w:tab w:val="left" w:pos="284"/>
              </w:tabs>
              <w:jc w:val="both"/>
              <w:textAlignment w:val="baseline"/>
              <w:rPr>
                <w:color w:val="000000"/>
              </w:rPr>
            </w:pPr>
            <w:r>
              <w:lastRenderedPageBreak/>
              <w:t>Способность управлять проектом на всех этапах его жизненного цикла (УК-6)</w:t>
            </w:r>
          </w:p>
        </w:tc>
        <w:tc>
          <w:tcPr>
            <w:tcW w:w="2268" w:type="dxa"/>
          </w:tcPr>
          <w:p w14:paraId="0C9EAD90" w14:textId="77777777" w:rsidR="00292554" w:rsidRDefault="00292554" w:rsidP="00292554">
            <w:pPr>
              <w:pStyle w:val="afd"/>
              <w:shd w:val="clear" w:color="auto" w:fill="FFFFFF"/>
              <w:spacing w:beforeAutospacing="0" w:afterAutospacing="0"/>
              <w:jc w:val="both"/>
            </w:pPr>
            <w:r>
              <w:t>1. Применяет основные инструменты планирования проекта, в частности, формирует иерархическую структуру работ, расписание проекта, необходимые ресурсы, стоимость и бюджет, планирует закупки, коммуникации, качество и управление рисками проекта и др.</w:t>
            </w:r>
          </w:p>
        </w:tc>
        <w:tc>
          <w:tcPr>
            <w:tcW w:w="3260" w:type="dxa"/>
          </w:tcPr>
          <w:p w14:paraId="45F1C226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</w:t>
            </w:r>
            <w:r>
              <w:rPr>
                <w:sz w:val="24"/>
                <w:szCs w:val="24"/>
              </w:rPr>
              <w:t>основные инструменты планирования проекта, включая планирование ресурсов, закупок, коммуникаций, мер по предотвращению возникновения рисков</w:t>
            </w:r>
          </w:p>
          <w:p w14:paraId="66B20C89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93" w14:textId="5797D0B7" w:rsidR="00292554" w:rsidRDefault="00292554" w:rsidP="00292554">
            <w:pPr>
              <w:tabs>
                <w:tab w:val="left" w:pos="540"/>
              </w:tabs>
              <w:contextualSpacing/>
              <w:jc w:val="both"/>
            </w:pPr>
            <w:r>
              <w:rPr>
                <w:color w:val="000000"/>
                <w:sz w:val="24"/>
                <w:szCs w:val="24"/>
              </w:rPr>
              <w:t>Уметь: строить «дерево целей» проекта, определять систему индикаторов проекта, оценивать необходимые финансовые, материальные и трудовые ресурсы. Необходимые для реализации проекта, рассчитывать общие затраты на проект. П</w:t>
            </w:r>
            <w:r>
              <w:rPr>
                <w:sz w:val="24"/>
                <w:szCs w:val="24"/>
              </w:rPr>
              <w:t>рименять основные инструменты планирования проекта.</w:t>
            </w:r>
          </w:p>
        </w:tc>
        <w:tc>
          <w:tcPr>
            <w:tcW w:w="3686" w:type="dxa"/>
          </w:tcPr>
          <w:p w14:paraId="0C9EAD94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1: по проектному мероприятию, включенному в проект, программу определить затраты, составить смету затрат, представить ее в таблице. Определить источники финансирования. Указать способы привлечения внебюджетных источников финансирования.</w:t>
            </w:r>
          </w:p>
          <w:p w14:paraId="0C9EAD95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 2: Определить и составить ранжированный список   внешних и внутренних рисков осуществления проекта, реализуемого по месту практики. Предложить меры по снижению ущерба в случае наступления риска (риск по выбору студента).</w:t>
            </w:r>
          </w:p>
        </w:tc>
      </w:tr>
      <w:tr w:rsidR="00292554" w14:paraId="0C9EAD9D" w14:textId="77777777" w:rsidTr="000533D5">
        <w:tc>
          <w:tcPr>
            <w:tcW w:w="1872" w:type="dxa"/>
            <w:vMerge/>
            <w:vAlign w:val="center"/>
          </w:tcPr>
          <w:p w14:paraId="0C9EAD97" w14:textId="77777777" w:rsidR="00292554" w:rsidRDefault="00292554" w:rsidP="00292554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14:paraId="0C9EAD98" w14:textId="77777777" w:rsidR="00292554" w:rsidRDefault="00292554" w:rsidP="00292554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2. Осуществляет руководство исполнителями проекта, применяет инструменты контроля содержания и управления изменениями в проекте, реализует мероприятия по обеспечению ресурсами, распределению информации, подготовке отчетов, мониторингу и управлению сроками, стоимостью, качеством и рисками проекта</w:t>
            </w:r>
          </w:p>
        </w:tc>
        <w:tc>
          <w:tcPr>
            <w:tcW w:w="3260" w:type="dxa"/>
          </w:tcPr>
          <w:p w14:paraId="7E7C1279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содержание деятельности по части </w:t>
            </w:r>
            <w:r>
              <w:rPr>
                <w:sz w:val="24"/>
                <w:szCs w:val="24"/>
              </w:rPr>
              <w:t>руководства исполнителями проекта, контроля содержания и управления изменениями в проекте, обеспечения ресурсами, распределения информации, подготовки отчетов, мониторинга и управления сроками, стоимостью, качеством и рисками проекта</w:t>
            </w:r>
          </w:p>
          <w:p w14:paraId="78DDB359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9B" w14:textId="6C366639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Уметь: </w:t>
            </w:r>
            <w:r>
              <w:rPr>
                <w:sz w:val="24"/>
                <w:szCs w:val="24"/>
              </w:rPr>
              <w:t>осуществлять руководство исполнителями проекта, применять инструменты контроля содержания и управления изменениями в проекте</w:t>
            </w:r>
          </w:p>
        </w:tc>
        <w:tc>
          <w:tcPr>
            <w:tcW w:w="3686" w:type="dxa"/>
          </w:tcPr>
          <w:p w14:paraId="0C9EAD9C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Задание: Разработать план-график реализации проекта, осуществляемого органом </w:t>
            </w:r>
            <w:proofErr w:type="gramStart"/>
            <w:r>
              <w:rPr>
                <w:sz w:val="24"/>
                <w:szCs w:val="24"/>
              </w:rPr>
              <w:t>власти  /</w:t>
            </w:r>
            <w:proofErr w:type="gramEnd"/>
            <w:r>
              <w:rPr>
                <w:sz w:val="24"/>
                <w:szCs w:val="24"/>
              </w:rPr>
              <w:t>департаментом/отделом по месту практики. Изучить отчетные материалы по реализации проекта. Дать предложения по корректировке плана-графика с учетом изменений внешних и внутренних условий реализации проекта.</w:t>
            </w:r>
          </w:p>
        </w:tc>
      </w:tr>
      <w:tr w:rsidR="00292554" w14:paraId="0C9EADA5" w14:textId="77777777" w:rsidTr="000533D5">
        <w:trPr>
          <w:trHeight w:val="355"/>
        </w:trPr>
        <w:tc>
          <w:tcPr>
            <w:tcW w:w="1872" w:type="dxa"/>
            <w:vMerge w:val="restart"/>
            <w:vAlign w:val="center"/>
          </w:tcPr>
          <w:p w14:paraId="0C9EAD9E" w14:textId="77777777" w:rsidR="00292554" w:rsidRDefault="00292554" w:rsidP="00292554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Способность </w:t>
            </w:r>
            <w:r>
              <w:rPr>
                <w:sz w:val="24"/>
                <w:szCs w:val="24"/>
              </w:rPr>
              <w:lastRenderedPageBreak/>
              <w:t>определять и реализовывать приоритеты  собственной  деятельности в соответствии с важностью задач,  методы повышения ее эффективности (УК-3)</w:t>
            </w:r>
          </w:p>
        </w:tc>
        <w:tc>
          <w:tcPr>
            <w:tcW w:w="2268" w:type="dxa"/>
          </w:tcPr>
          <w:p w14:paraId="0C9EAD9F" w14:textId="77777777" w:rsidR="00292554" w:rsidRDefault="00292554" w:rsidP="00292554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1. Объективно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оценивает свои возможности и требования различных социальных ситуаций, принимает решения в соответствии с данной оценкой и требованиями</w:t>
            </w:r>
          </w:p>
        </w:tc>
        <w:tc>
          <w:tcPr>
            <w:tcW w:w="3260" w:type="dxa"/>
          </w:tcPr>
          <w:p w14:paraId="5DB3FDB4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Знать: алгоритм принятия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решений в различных социальных ситуациях</w:t>
            </w:r>
          </w:p>
          <w:p w14:paraId="5D18B8A2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A3" w14:textId="186FFB51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принимать решения в соответствии с оценкой социальной ситуации и установленными требованиями</w:t>
            </w:r>
          </w:p>
        </w:tc>
        <w:tc>
          <w:tcPr>
            <w:tcW w:w="3686" w:type="dxa"/>
          </w:tcPr>
          <w:p w14:paraId="0C9EADA4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Задание: Составьте список </w:t>
            </w:r>
            <w:r>
              <w:rPr>
                <w:sz w:val="24"/>
                <w:szCs w:val="24"/>
                <w:lang w:eastAsia="en-US"/>
              </w:rPr>
              <w:lastRenderedPageBreak/>
              <w:t>необходимых для выполнения работ по месту практики на три дня и проведите их ранжирование, составьте очередность, алгоритм их выполнения в зависимости от значимости и  вклада в эффективность всей выполняемой в указанный срок работы.</w:t>
            </w:r>
          </w:p>
        </w:tc>
      </w:tr>
      <w:tr w:rsidR="00292554" w14:paraId="0C9EADAB" w14:textId="77777777" w:rsidTr="000533D5">
        <w:trPr>
          <w:trHeight w:val="492"/>
        </w:trPr>
        <w:tc>
          <w:tcPr>
            <w:tcW w:w="1872" w:type="dxa"/>
            <w:vMerge/>
            <w:vAlign w:val="center"/>
          </w:tcPr>
          <w:p w14:paraId="0C9EADA6" w14:textId="77777777" w:rsidR="00292554" w:rsidRDefault="00292554" w:rsidP="0029255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9EADA7" w14:textId="77777777" w:rsidR="00292554" w:rsidRDefault="00292554" w:rsidP="00292554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Актуализирует свой личностный потенциал, внутренние источники роста и развития собственной деятельности</w:t>
            </w:r>
          </w:p>
        </w:tc>
        <w:tc>
          <w:tcPr>
            <w:tcW w:w="3260" w:type="dxa"/>
          </w:tcPr>
          <w:p w14:paraId="4508F705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Знать: закономерности развития личностного потенциала гражданского служащего</w:t>
            </w:r>
          </w:p>
          <w:p w14:paraId="03F95628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A9" w14:textId="0F6B001F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</w:t>
            </w:r>
            <w:r>
              <w:rPr>
                <w:sz w:val="24"/>
                <w:szCs w:val="24"/>
              </w:rPr>
              <w:t xml:space="preserve">актуализировать личностный и профессиональный потенциал 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гражданского служащего</w:t>
            </w:r>
          </w:p>
        </w:tc>
        <w:tc>
          <w:tcPr>
            <w:tcW w:w="3686" w:type="dxa"/>
          </w:tcPr>
          <w:p w14:paraId="0C9EADAA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Задание:  выявить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современные требования к способствующим развитию профессионально-личностного потенциала качествам личности государственных служащих в зависимости от специфики реализуемых полномочий органом власти по месту практики. Оценить предоставляемые возможности для профессионально-личностного роста, предоставляемые органом государственной власти. Дать предложения по расширению таких возможностей и условий, обосновать их необходимость.</w:t>
            </w:r>
          </w:p>
        </w:tc>
      </w:tr>
      <w:tr w:rsidR="00292554" w14:paraId="0C9EADB1" w14:textId="77777777" w:rsidTr="000533D5">
        <w:trPr>
          <w:trHeight w:val="356"/>
        </w:trPr>
        <w:tc>
          <w:tcPr>
            <w:tcW w:w="1872" w:type="dxa"/>
            <w:vMerge/>
            <w:vAlign w:val="center"/>
          </w:tcPr>
          <w:p w14:paraId="0C9EADAC" w14:textId="77777777" w:rsidR="00292554" w:rsidRDefault="00292554" w:rsidP="0029255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9EADAD" w14:textId="77777777" w:rsidR="00292554" w:rsidRDefault="00292554" w:rsidP="00292554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Определяет приоритеты собственной деятельности в соответствии с важностью задач</w:t>
            </w:r>
          </w:p>
        </w:tc>
        <w:tc>
          <w:tcPr>
            <w:tcW w:w="3260" w:type="dxa"/>
          </w:tcPr>
          <w:p w14:paraId="1C9D66F0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порядок расстановки приоритетов деятельности служащего </w:t>
            </w:r>
            <w:r>
              <w:rPr>
                <w:sz w:val="24"/>
                <w:szCs w:val="24"/>
              </w:rPr>
              <w:t>в соответствии с важностью задач</w:t>
            </w:r>
          </w:p>
          <w:p w14:paraId="5D82D73C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AF" w14:textId="7F87EEA9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определять приоритеты деятельности служащего </w:t>
            </w:r>
            <w:r>
              <w:rPr>
                <w:sz w:val="24"/>
                <w:szCs w:val="24"/>
              </w:rPr>
              <w:t>в соответствии с важностью задач</w:t>
            </w:r>
          </w:p>
        </w:tc>
        <w:tc>
          <w:tcPr>
            <w:tcW w:w="3686" w:type="dxa"/>
          </w:tcPr>
          <w:p w14:paraId="0C9EADB0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Задание: По месту практики в соответствии с должностным регламентом и полученными поручениями руководства составить полный список направлений деятельности и конкретных результатов. Затем составить план-график выполнения по срокам, чтобы не допустить просрочки поручений, ранжировать  направления деятельности и выделить приоритеты.</w:t>
            </w:r>
          </w:p>
        </w:tc>
      </w:tr>
      <w:tr w:rsidR="00292554" w14:paraId="0C9EADB8" w14:textId="77777777" w:rsidTr="000533D5">
        <w:trPr>
          <w:trHeight w:val="2652"/>
        </w:trPr>
        <w:tc>
          <w:tcPr>
            <w:tcW w:w="1872" w:type="dxa"/>
            <w:vMerge/>
            <w:vAlign w:val="center"/>
          </w:tcPr>
          <w:p w14:paraId="0C9EADB2" w14:textId="77777777" w:rsidR="00292554" w:rsidRDefault="00292554" w:rsidP="0029255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9EADB3" w14:textId="77777777" w:rsidR="00292554" w:rsidRDefault="00292554" w:rsidP="00292554">
            <w:pPr>
              <w:pStyle w:val="ad"/>
              <w:tabs>
                <w:tab w:val="left" w:pos="540"/>
              </w:tabs>
              <w:ind w:left="0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Определяет и демонстрирует методы повышения эффективности собственной деятельности</w:t>
            </w:r>
          </w:p>
        </w:tc>
        <w:tc>
          <w:tcPr>
            <w:tcW w:w="3260" w:type="dxa"/>
          </w:tcPr>
          <w:p w14:paraId="37BD79BA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Знать: способы </w:t>
            </w:r>
            <w:r>
              <w:rPr>
                <w:sz w:val="24"/>
                <w:szCs w:val="24"/>
              </w:rPr>
              <w:t>повышения эффективности деятельности служащего</w:t>
            </w:r>
          </w:p>
          <w:p w14:paraId="7AF395E8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0C9EADB5" w14:textId="6DCACE1A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Уметь: подбирать </w:t>
            </w:r>
            <w:r>
              <w:rPr>
                <w:sz w:val="24"/>
                <w:szCs w:val="24"/>
              </w:rPr>
              <w:t>и реализовывать методы повышения эффективности собственной деятельности</w:t>
            </w:r>
          </w:p>
        </w:tc>
        <w:tc>
          <w:tcPr>
            <w:tcW w:w="3686" w:type="dxa"/>
          </w:tcPr>
          <w:p w14:paraId="0C9EADB6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Задание1: Опишите факторы внешней среды, способствующие Вашей эффективной работе и факторы внешней среды, снижающие ее эффективность.</w:t>
            </w:r>
          </w:p>
          <w:p w14:paraId="0C9EADB7" w14:textId="77777777" w:rsidR="00292554" w:rsidRDefault="00292554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Задание 2: Опишите факторы внутренней среды, способствующие Вашей эффективной работе и факторы внутренней среды, снижающие ее эффективность.</w:t>
            </w:r>
          </w:p>
        </w:tc>
      </w:tr>
      <w:tr w:rsidR="00292554" w14:paraId="0C9EADBE" w14:textId="77777777" w:rsidTr="000533D5">
        <w:trPr>
          <w:trHeight w:val="272"/>
        </w:trPr>
        <w:tc>
          <w:tcPr>
            <w:tcW w:w="1872" w:type="dxa"/>
            <w:vMerge w:val="restart"/>
          </w:tcPr>
          <w:p w14:paraId="2C95E0E5" w14:textId="77777777" w:rsidR="000533D5" w:rsidRDefault="00292554" w:rsidP="00292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Способность анализировать социально-экономические процессы и формировать цели и задачи городских проектов в условиях цифровой трансформации города с учетом интересов субъектов городского развития </w:t>
            </w:r>
          </w:p>
          <w:p w14:paraId="0C9EADB9" w14:textId="4B1CD7F6" w:rsidR="00292554" w:rsidRDefault="00292554" w:rsidP="002925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(ПК-3)</w:t>
            </w:r>
          </w:p>
        </w:tc>
        <w:tc>
          <w:tcPr>
            <w:tcW w:w="2268" w:type="dxa"/>
          </w:tcPr>
          <w:p w14:paraId="0C9EADBA" w14:textId="4CE8A413" w:rsidR="00292554" w:rsidRPr="00292554" w:rsidRDefault="00292554" w:rsidP="000533D5">
            <w:pPr>
              <w:contextualSpacing/>
              <w:jc w:val="both"/>
              <w:rPr>
                <w:sz w:val="24"/>
                <w:szCs w:val="24"/>
              </w:rPr>
            </w:pPr>
            <w:r>
              <w:t>1. </w:t>
            </w:r>
            <w:r w:rsidR="000533D5">
              <w:rPr>
                <w:sz w:val="24"/>
                <w:szCs w:val="24"/>
              </w:rPr>
              <w:t>Анализирует социально-э</w:t>
            </w:r>
            <w:r w:rsidRPr="00292554">
              <w:rPr>
                <w:sz w:val="24"/>
                <w:szCs w:val="24"/>
              </w:rPr>
              <w:t>кономические процессы и учитывает   интересы субъектов городского развития</w:t>
            </w:r>
          </w:p>
        </w:tc>
        <w:tc>
          <w:tcPr>
            <w:tcW w:w="3260" w:type="dxa"/>
          </w:tcPr>
          <w:p w14:paraId="1851C025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Знать: методы анализа социально-экономических процессов, влияющих на развитие умных городов</w:t>
            </w:r>
          </w:p>
          <w:p w14:paraId="0C9EADBC" w14:textId="1345194C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Уметь: учитывать интересы субъектов городского развития при формировании стратегии развития умных городов</w:t>
            </w:r>
          </w:p>
        </w:tc>
        <w:tc>
          <w:tcPr>
            <w:tcW w:w="3686" w:type="dxa"/>
          </w:tcPr>
          <w:p w14:paraId="0C9EADBD" w14:textId="6029C3C1" w:rsidR="00292554" w:rsidRDefault="009D04B5" w:rsidP="00292554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 основе ретроспективного и перспективного анализа выявите недостатки и преимущества, </w:t>
            </w:r>
            <w:r w:rsidRPr="009D04B5">
              <w:rPr>
                <w:sz w:val="24"/>
                <w:szCs w:val="24"/>
                <w:lang w:eastAsia="en-US"/>
              </w:rPr>
              <w:t>которые соответственно могут быть связаны с получением экономической прибыли или необоснованных расходов при партнерстве городской администрации и представителей муниципальной общественности</w:t>
            </w:r>
          </w:p>
        </w:tc>
      </w:tr>
      <w:tr w:rsidR="00292554" w14:paraId="0C9EADC4" w14:textId="77777777" w:rsidTr="000533D5">
        <w:trPr>
          <w:trHeight w:val="456"/>
        </w:trPr>
        <w:tc>
          <w:tcPr>
            <w:tcW w:w="1872" w:type="dxa"/>
            <w:vMerge/>
          </w:tcPr>
          <w:p w14:paraId="0C9EADBF" w14:textId="77777777" w:rsidR="00292554" w:rsidRDefault="00292554" w:rsidP="0029255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9EADC0" w14:textId="3D02A685" w:rsidR="00292554" w:rsidRDefault="000533D5" w:rsidP="000533D5">
            <w:pPr>
              <w:pStyle w:val="ad"/>
              <w:ind w:left="38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92554">
              <w:rPr>
                <w:sz w:val="24"/>
                <w:szCs w:val="24"/>
              </w:rPr>
              <w:t>Формирует цели и задачи городских проектов в условиях цифровой трансформации города</w:t>
            </w:r>
          </w:p>
        </w:tc>
        <w:tc>
          <w:tcPr>
            <w:tcW w:w="3260" w:type="dxa"/>
          </w:tcPr>
          <w:p w14:paraId="5CE82185" w14:textId="77777777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Знать: методы разработки проектов по развитию городов в условиях цифровой трансформации города</w:t>
            </w:r>
          </w:p>
          <w:p w14:paraId="0C9EADC2" w14:textId="505ACBE6" w:rsidR="00292554" w:rsidRDefault="00292554" w:rsidP="00292554">
            <w:pPr>
              <w:tabs>
                <w:tab w:val="left" w:pos="540"/>
              </w:tabs>
              <w:contextualSpacing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Уметь: формировать цели и задачи развития городов в условиях цифровой трансформации</w:t>
            </w:r>
          </w:p>
        </w:tc>
        <w:tc>
          <w:tcPr>
            <w:tcW w:w="3686" w:type="dxa"/>
          </w:tcPr>
          <w:p w14:paraId="510091B3" w14:textId="77777777" w:rsidR="009D04B5" w:rsidRPr="009D04B5" w:rsidRDefault="009D04B5" w:rsidP="009D04B5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 w:rsidRPr="009D04B5">
              <w:rPr>
                <w:sz w:val="24"/>
                <w:szCs w:val="24"/>
                <w:lang w:eastAsia="en-US"/>
              </w:rPr>
              <w:t>Прикладные направления цифровой трансформации муниципалитета</w:t>
            </w:r>
          </w:p>
          <w:p w14:paraId="1DE26EC6" w14:textId="77777777" w:rsidR="009D04B5" w:rsidRPr="009D04B5" w:rsidRDefault="009D04B5" w:rsidP="009D04B5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 w:rsidRPr="009D04B5">
              <w:rPr>
                <w:sz w:val="24"/>
                <w:szCs w:val="24"/>
                <w:lang w:eastAsia="en-US"/>
              </w:rPr>
              <w:t xml:space="preserve">определены в соответствии с Концепцией проекта </w:t>
            </w:r>
            <w:proofErr w:type="spellStart"/>
            <w:r w:rsidRPr="009D04B5">
              <w:rPr>
                <w:sz w:val="24"/>
                <w:szCs w:val="24"/>
                <w:lang w:eastAsia="en-US"/>
              </w:rPr>
              <w:t>цифровизации</w:t>
            </w:r>
            <w:proofErr w:type="spellEnd"/>
            <w:r w:rsidRPr="009D04B5">
              <w:rPr>
                <w:sz w:val="24"/>
                <w:szCs w:val="24"/>
                <w:lang w:eastAsia="en-US"/>
              </w:rPr>
              <w:t xml:space="preserve"> городского</w:t>
            </w:r>
          </w:p>
          <w:p w14:paraId="0C9EADC3" w14:textId="6D79ED76" w:rsidR="00292554" w:rsidRDefault="009D04B5" w:rsidP="009D04B5">
            <w:pPr>
              <w:tabs>
                <w:tab w:val="left" w:pos="540"/>
              </w:tabs>
              <w:ind w:firstLine="31"/>
              <w:rPr>
                <w:sz w:val="24"/>
                <w:szCs w:val="24"/>
                <w:lang w:eastAsia="en-US"/>
              </w:rPr>
            </w:pPr>
            <w:r w:rsidRPr="009D04B5">
              <w:rPr>
                <w:sz w:val="24"/>
                <w:szCs w:val="24"/>
                <w:lang w:eastAsia="en-US"/>
              </w:rPr>
              <w:t>хозяйства «Умный город» Министерства строительства и жилищно-коммунального хозяйства Российской Федерации</w:t>
            </w:r>
            <w:r>
              <w:rPr>
                <w:sz w:val="24"/>
                <w:szCs w:val="24"/>
                <w:lang w:eastAsia="en-US"/>
              </w:rPr>
              <w:t>. На основе направлений, указанных в концепции сформулируйте цели и задачи городских проектов и ожидаемые результаты</w:t>
            </w:r>
          </w:p>
        </w:tc>
      </w:tr>
    </w:tbl>
    <w:p w14:paraId="0C9EADCB" w14:textId="77777777" w:rsidR="00B31648" w:rsidRDefault="00B31648">
      <w:pPr>
        <w:spacing w:before="120"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14:paraId="0C9EADCC" w14:textId="77777777" w:rsidR="00B31648" w:rsidRDefault="00025389">
      <w:pPr>
        <w:spacing w:before="120" w:line="276" w:lineRule="auto"/>
        <w:ind w:firstLine="709"/>
        <w:jc w:val="both"/>
        <w:rPr>
          <w:color w:val="000000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Оценка уровня </w:t>
      </w:r>
      <w:proofErr w:type="spellStart"/>
      <w:r>
        <w:rPr>
          <w:rFonts w:eastAsia="Calibri"/>
          <w:bCs/>
          <w:color w:val="000000"/>
          <w:sz w:val="28"/>
          <w:szCs w:val="28"/>
          <w:lang w:eastAsia="en-US"/>
        </w:rPr>
        <w:t>сформированности</w:t>
      </w:r>
      <w:proofErr w:type="spellEnd"/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компетенций осуществляется на основании материалов, собранных в процессе прохождения практики, качества выполнения и оформления отчета о прохождении практики, содержания доклада на его защите и ответов на вопросы.</w:t>
      </w:r>
    </w:p>
    <w:p w14:paraId="0C9EADCD" w14:textId="77777777" w:rsidR="00B31648" w:rsidRDefault="00B316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0C9EADCE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9. Перечень учебной литературы и ресурсов сети «Интернет», необходимых для проведения практики:</w:t>
      </w:r>
    </w:p>
    <w:p w14:paraId="0C9EADCF" w14:textId="77777777" w:rsidR="00B31648" w:rsidRPr="009D04B5" w:rsidRDefault="00025389">
      <w:pPr>
        <w:shd w:val="clear" w:color="auto" w:fill="FFFFFF"/>
        <w:tabs>
          <w:tab w:val="left" w:pos="396"/>
          <w:tab w:val="left" w:pos="851"/>
        </w:tabs>
        <w:spacing w:line="276" w:lineRule="auto"/>
        <w:ind w:firstLine="720"/>
        <w:rPr>
          <w:b/>
          <w:bCs/>
          <w:color w:val="000000"/>
        </w:rPr>
      </w:pPr>
      <w:r w:rsidRPr="009D04B5">
        <w:rPr>
          <w:b/>
          <w:bCs/>
          <w:color w:val="000000"/>
          <w:spacing w:val="-4"/>
          <w:sz w:val="28"/>
          <w:szCs w:val="28"/>
        </w:rPr>
        <w:t>Нормативно-правовые акты:</w:t>
      </w:r>
    </w:p>
    <w:p w14:paraId="0C9EADD0" w14:textId="77777777" w:rsidR="00B31648" w:rsidRDefault="00025389">
      <w:pPr>
        <w:shd w:val="clear" w:color="auto" w:fill="FFFFFF"/>
        <w:tabs>
          <w:tab w:val="left" w:pos="396"/>
          <w:tab w:val="left" w:pos="851"/>
        </w:tabs>
        <w:spacing w:line="276" w:lineRule="auto"/>
        <w:ind w:firstLine="720"/>
        <w:jc w:val="both"/>
        <w:rPr>
          <w:color w:val="000000"/>
        </w:rPr>
      </w:pPr>
      <w:r>
        <w:rPr>
          <w:color w:val="000000"/>
          <w:spacing w:val="-4"/>
          <w:sz w:val="28"/>
          <w:szCs w:val="28"/>
        </w:rPr>
        <w:t>О государственной гражданской службе Российской Федерации: Федеральный закон от 27 июля 2004 г. № 79 // Консультант Плюс</w:t>
      </w:r>
    </w:p>
    <w:p w14:paraId="0C9EADD1" w14:textId="77777777" w:rsidR="00B31648" w:rsidRDefault="00025389">
      <w:pPr>
        <w:shd w:val="clear" w:color="auto" w:fill="FFFFFF"/>
        <w:tabs>
          <w:tab w:val="left" w:pos="396"/>
          <w:tab w:val="left" w:pos="851"/>
        </w:tabs>
        <w:spacing w:line="276" w:lineRule="auto"/>
        <w:ind w:firstLine="720"/>
        <w:jc w:val="both"/>
        <w:rPr>
          <w:color w:val="000000"/>
        </w:rPr>
      </w:pPr>
      <w:r>
        <w:rPr>
          <w:color w:val="000000"/>
          <w:spacing w:val="-4"/>
          <w:sz w:val="28"/>
          <w:szCs w:val="28"/>
        </w:rPr>
        <w:t>О муниципальной службе в Российской Федерации: Федеральный закон от 2 марта 2007 г. № 25 // Российская газета. – 2007. – 7 марта.</w:t>
      </w:r>
      <w:r>
        <w:rPr>
          <w:color w:val="000000"/>
          <w:sz w:val="28"/>
          <w:szCs w:val="28"/>
        </w:rPr>
        <w:t xml:space="preserve"> </w:t>
      </w:r>
    </w:p>
    <w:p w14:paraId="0C9EADD2" w14:textId="77777777" w:rsidR="00B31648" w:rsidRDefault="00025389">
      <w:pPr>
        <w:widowControl/>
        <w:tabs>
          <w:tab w:val="left" w:pos="993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  <w:sz w:val="28"/>
        </w:rPr>
        <w:t xml:space="preserve">О системе государственной службы Российской Федерации. Федеральный закон РФ от 27 мая 2003 г. № 58-ФЗ </w:t>
      </w:r>
      <w:r>
        <w:rPr>
          <w:color w:val="000000"/>
          <w:sz w:val="28"/>
          <w:szCs w:val="28"/>
        </w:rPr>
        <w:t xml:space="preserve">// </w:t>
      </w:r>
      <w:proofErr w:type="spellStart"/>
      <w:r>
        <w:rPr>
          <w:color w:val="000000"/>
          <w:sz w:val="28"/>
          <w:szCs w:val="28"/>
        </w:rPr>
        <w:t>КонсультантПлюс</w:t>
      </w:r>
      <w:proofErr w:type="spellEnd"/>
      <w:r>
        <w:rPr>
          <w:color w:val="000000"/>
          <w:sz w:val="28"/>
          <w:szCs w:val="28"/>
        </w:rPr>
        <w:t xml:space="preserve">. </w:t>
      </w:r>
    </w:p>
    <w:p w14:paraId="0C9EADD3" w14:textId="77777777" w:rsidR="00B31648" w:rsidRDefault="00025389">
      <w:pPr>
        <w:widowControl/>
        <w:tabs>
          <w:tab w:val="left" w:pos="1134"/>
        </w:tabs>
        <w:spacing w:line="360" w:lineRule="auto"/>
        <w:ind w:firstLine="72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 общих принципах организации местного самоуправления в Российской Федерации. Федеральный закон от 6 октября 2003 г. № 131-ФЗ // </w:t>
      </w:r>
      <w:proofErr w:type="spellStart"/>
      <w:r>
        <w:rPr>
          <w:color w:val="000000"/>
          <w:sz w:val="28"/>
          <w:szCs w:val="28"/>
        </w:rPr>
        <w:t>КонсультантПлюс</w:t>
      </w:r>
      <w:proofErr w:type="spellEnd"/>
      <w:r>
        <w:rPr>
          <w:color w:val="000000"/>
          <w:sz w:val="28"/>
          <w:szCs w:val="28"/>
        </w:rPr>
        <w:t>.</w:t>
      </w:r>
    </w:p>
    <w:p w14:paraId="0C9EADD4" w14:textId="77777777" w:rsidR="00B31648" w:rsidRDefault="00B31648">
      <w:pPr>
        <w:shd w:val="clear" w:color="auto" w:fill="FFFFFF"/>
        <w:tabs>
          <w:tab w:val="left" w:pos="396"/>
          <w:tab w:val="left" w:pos="851"/>
        </w:tabs>
        <w:spacing w:line="276" w:lineRule="auto"/>
        <w:ind w:firstLine="720"/>
        <w:rPr>
          <w:color w:val="000000"/>
          <w:sz w:val="28"/>
          <w:szCs w:val="28"/>
        </w:rPr>
      </w:pPr>
    </w:p>
    <w:p w14:paraId="0C9EADD5" w14:textId="77777777" w:rsidR="00B31648" w:rsidRDefault="00025389">
      <w:pPr>
        <w:tabs>
          <w:tab w:val="left" w:pos="2133"/>
        </w:tabs>
        <w:spacing w:line="276" w:lineRule="auto"/>
        <w:ind w:firstLine="720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lastRenderedPageBreak/>
        <w:t xml:space="preserve"> </w:t>
      </w:r>
      <w:r>
        <w:rPr>
          <w:rFonts w:eastAsia="Calibri"/>
          <w:b/>
          <w:color w:val="000000"/>
          <w:sz w:val="28"/>
          <w:szCs w:val="28"/>
          <w:lang w:eastAsia="zh-CN"/>
        </w:rPr>
        <w:t>Основная литература</w:t>
      </w:r>
      <w:r>
        <w:rPr>
          <w:rFonts w:eastAsia="Calibri"/>
          <w:color w:val="000000"/>
          <w:sz w:val="28"/>
          <w:szCs w:val="28"/>
          <w:lang w:eastAsia="zh-CN"/>
        </w:rPr>
        <w:t>:</w:t>
      </w:r>
    </w:p>
    <w:p w14:paraId="0C9EADD6" w14:textId="75352250" w:rsidR="00B31648" w:rsidRDefault="00025389">
      <w:pPr>
        <w:pStyle w:val="ad"/>
        <w:tabs>
          <w:tab w:val="left" w:pos="2133"/>
        </w:tabs>
        <w:spacing w:line="276" w:lineRule="auto"/>
        <w:ind w:left="0" w:firstLine="709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1.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Борщевский, Г. А.  Государственная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служба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учебник и практикум для вузов / Г. А. Борщевский. — 4-е изд.,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перераб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. и доп.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Москва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Издательство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2024. — 305 с. — (Высшее образование). —  Образовательная платформа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[сайт]. — URL: https://urait.ru/bcode/537379 (дата обращения: 02.04.2024).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7" w14:textId="233BCD27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2.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Дёмин, А. А.  Государственная служба в Российской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Федерации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учебник для вузов / А. А. Дёмин. — 10-е изд.,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перераб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. и доп.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Москва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Издательство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2024. — 346 с. — (Высшее образование). —  Образовательная платформа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[сайт]. — URL: https://urait.ru/bcode/535516 (дата обращения: 02.04.2024).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8" w14:textId="6734039B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3.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Магистерская диссертация: методы и организация исследований, оформление и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защита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учебное пособие / А.В. Беляев, М.М. Бутакова, В.И. Беляев [и др.]; под ред. В.И. Беляева. — 2-е изд.,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перераб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. -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Москва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КноРус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2023. — 262 с. — (Магистратура). - ЭБС BOOK.ru. — URL:https://book.ru/book/946968 (дата обращения: 29.03.2024).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9" w14:textId="77777777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b/>
          <w:color w:val="000000"/>
          <w:sz w:val="28"/>
          <w:szCs w:val="28"/>
          <w:lang w:eastAsia="zh-CN"/>
        </w:rPr>
        <w:t>Дополнительная литература</w:t>
      </w:r>
    </w:p>
    <w:p w14:paraId="0C9EADDA" w14:textId="4F20031A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bookmarkStart w:id="1" w:name="_Toc326701992"/>
      <w:bookmarkStart w:id="2" w:name="_Toc385515841"/>
      <w:bookmarkStart w:id="3" w:name="_Toc414987539"/>
      <w:r>
        <w:rPr>
          <w:rFonts w:eastAsia="Calibri"/>
          <w:color w:val="000000"/>
          <w:sz w:val="28"/>
          <w:szCs w:val="28"/>
          <w:lang w:eastAsia="zh-CN"/>
        </w:rPr>
        <w:t xml:space="preserve">4.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Прокофьев, С.Е. Теория и механизмы современного государственного и муниципального управления: учебник и практикум для вузов / С.Е. Прокофьев, С.Г. Еремин, А.И. Галкин;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Финуниверситет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. — Москва: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2022. — 696 с. — (Высшее образование). - Текст: непосредственный. - То же. - 2024. - Образовательная платформа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[сайт]. — URL: https://urait.ru/bcode/533351 (дата обращения: 02.04.2024).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B" w14:textId="7EC18281" w:rsidR="00B31648" w:rsidRDefault="00025389">
      <w:pPr>
        <w:tabs>
          <w:tab w:val="left" w:pos="2133"/>
        </w:tabs>
        <w:spacing w:line="276" w:lineRule="auto"/>
        <w:ind w:firstLine="680"/>
        <w:jc w:val="both"/>
      </w:pPr>
      <w:r>
        <w:rPr>
          <w:rFonts w:eastAsia="Calibri"/>
          <w:color w:val="000000"/>
          <w:sz w:val="28"/>
          <w:szCs w:val="28"/>
          <w:lang w:eastAsia="zh-CN"/>
        </w:rPr>
        <w:t xml:space="preserve">5.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Прокофьев, С.Е. Государственная служба: учебное пособие для вузов / С.Е. Прокофьев, Е.Д. Богатырев, С.Г. Еремин. — 3-е изд.,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перераб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и доп. — Москва: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2022 — 224 с. — (Высшее образование). - Текст: непосредственный. - То же. —  2024. - Образовательная платформа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[сайт]. — URL: https://urait.ru/bcode/550516 (дата обращения: 02.04.2024).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C" w14:textId="7BD6C7F6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6.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Внедрение эффективных технологий и современных методов кадровой работы: монография / А.М. Беляев [и др.];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Финуниверситет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Каф."Государственная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служба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" ;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под ред. А.М. Беляева. - Москва: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Финуниверситет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>, 2012. - 160 с. -  Текст: непосредственный. - То же. - ЭБ Финуниверситета. - URL: http://elib.fa.ru/rbook/belyaev_46769.pdf. (дата обращения: 02.04.2024). - Текст: электронный.</w:t>
      </w:r>
    </w:p>
    <w:p w14:paraId="0C9EADDD" w14:textId="3DB6EAF7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t xml:space="preserve">7. </w:t>
      </w:r>
      <w:r w:rsidR="00D01378" w:rsidRPr="00D01378">
        <w:rPr>
          <w:rFonts w:eastAsia="Calibri"/>
          <w:sz w:val="28"/>
          <w:szCs w:val="28"/>
          <w:lang w:eastAsia="zh-CN"/>
        </w:rPr>
        <w:t xml:space="preserve">Государственная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служба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учебник для вузов / Е. В. Охотский [и др.] ; под общей редакцией Е. В. Охотского. — 3-е изд.,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перераб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. и доп.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Москва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Издательство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, 2024. — 327 с. — (Высшее образование). —  Образовательная платформа </w:t>
      </w:r>
      <w:proofErr w:type="spellStart"/>
      <w:r w:rsidR="00D01378" w:rsidRPr="00D01378">
        <w:rPr>
          <w:rFonts w:eastAsia="Calibri"/>
          <w:sz w:val="28"/>
          <w:szCs w:val="28"/>
          <w:lang w:eastAsia="zh-CN"/>
        </w:rPr>
        <w:t>Юрайт</w:t>
      </w:r>
      <w:proofErr w:type="spellEnd"/>
      <w:r w:rsidR="00D01378" w:rsidRPr="00D01378">
        <w:rPr>
          <w:rFonts w:eastAsia="Calibri"/>
          <w:sz w:val="28"/>
          <w:szCs w:val="28"/>
          <w:lang w:eastAsia="zh-CN"/>
        </w:rPr>
        <w:t xml:space="preserve"> [сайт]. — URL: https://urait.ru/bcode/545232 (дата обращения: 03.04.2024). — </w:t>
      </w:r>
      <w:proofErr w:type="gramStart"/>
      <w:r w:rsidR="00D01378" w:rsidRPr="00D01378">
        <w:rPr>
          <w:rFonts w:eastAsia="Calibri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sz w:val="28"/>
          <w:szCs w:val="28"/>
          <w:lang w:eastAsia="zh-CN"/>
        </w:rPr>
        <w:t xml:space="preserve"> электронный.</w:t>
      </w:r>
    </w:p>
    <w:p w14:paraId="0C9EADDE" w14:textId="53B9B78B" w:rsidR="00B31648" w:rsidRDefault="00025389">
      <w:pPr>
        <w:tabs>
          <w:tab w:val="left" w:pos="2133"/>
        </w:tabs>
        <w:spacing w:line="276" w:lineRule="auto"/>
        <w:ind w:firstLine="680"/>
        <w:jc w:val="both"/>
        <w:rPr>
          <w:color w:val="000000"/>
        </w:rPr>
      </w:pPr>
      <w:r>
        <w:rPr>
          <w:rFonts w:eastAsia="Calibri"/>
          <w:color w:val="000000"/>
          <w:sz w:val="28"/>
          <w:szCs w:val="28"/>
          <w:lang w:eastAsia="zh-CN"/>
        </w:rPr>
        <w:lastRenderedPageBreak/>
        <w:t xml:space="preserve">8. </w:t>
      </w:r>
      <w:proofErr w:type="spellStart"/>
      <w:r w:rsidR="00D01378" w:rsidRPr="00D01378">
        <w:rPr>
          <w:rFonts w:eastAsia="Calibri"/>
          <w:color w:val="000000"/>
          <w:sz w:val="28"/>
          <w:szCs w:val="28"/>
          <w:lang w:eastAsia="zh-CN"/>
        </w:rPr>
        <w:t>Кабашов</w:t>
      </w:r>
      <w:proofErr w:type="spellEnd"/>
      <w:r w:rsidR="00D01378" w:rsidRPr="00D01378">
        <w:rPr>
          <w:rFonts w:eastAsia="Calibri"/>
          <w:color w:val="000000"/>
          <w:sz w:val="28"/>
          <w:szCs w:val="28"/>
          <w:lang w:eastAsia="zh-CN"/>
        </w:rPr>
        <w:t xml:space="preserve">, С.Ю. Урегулирование конфликта интересов и противодействие коррупции на гражданской и муниципальной службе: теория и практика: учебное пособие для студ. вузов, </w:t>
      </w:r>
      <w:proofErr w:type="spellStart"/>
      <w:r w:rsidR="00D01378" w:rsidRPr="00D01378">
        <w:rPr>
          <w:rFonts w:eastAsia="Calibri"/>
          <w:color w:val="000000"/>
          <w:sz w:val="28"/>
          <w:szCs w:val="28"/>
          <w:lang w:eastAsia="zh-CN"/>
        </w:rPr>
        <w:t>обуч</w:t>
      </w:r>
      <w:proofErr w:type="spellEnd"/>
      <w:r w:rsidR="00D01378" w:rsidRPr="00D01378">
        <w:rPr>
          <w:rFonts w:eastAsia="Calibri"/>
          <w:color w:val="000000"/>
          <w:sz w:val="28"/>
          <w:szCs w:val="28"/>
          <w:lang w:eastAsia="zh-CN"/>
        </w:rPr>
        <w:t xml:space="preserve">. по спец. "Государственное и муниципальное управление" / С.Ю. </w:t>
      </w:r>
      <w:proofErr w:type="spellStart"/>
      <w:r w:rsidR="00D01378" w:rsidRPr="00D01378">
        <w:rPr>
          <w:rFonts w:eastAsia="Calibri"/>
          <w:color w:val="000000"/>
          <w:sz w:val="28"/>
          <w:szCs w:val="28"/>
          <w:lang w:eastAsia="zh-CN"/>
        </w:rPr>
        <w:t>Кабашов</w:t>
      </w:r>
      <w:proofErr w:type="spellEnd"/>
      <w:r w:rsidR="00D01378" w:rsidRPr="00D01378">
        <w:rPr>
          <w:rFonts w:eastAsia="Calibri"/>
          <w:color w:val="000000"/>
          <w:sz w:val="28"/>
          <w:szCs w:val="28"/>
          <w:lang w:eastAsia="zh-CN"/>
        </w:rPr>
        <w:t xml:space="preserve">. - Москва: Инфра-М, 2014, 2015. - 192 с. - (Высшее образование: </w:t>
      </w:r>
      <w:proofErr w:type="spellStart"/>
      <w:r w:rsidR="00D01378" w:rsidRPr="00D01378">
        <w:rPr>
          <w:rFonts w:eastAsia="Calibri"/>
          <w:color w:val="000000"/>
          <w:sz w:val="28"/>
          <w:szCs w:val="28"/>
          <w:lang w:eastAsia="zh-CN"/>
        </w:rPr>
        <w:t>Бакалавриат</w:t>
      </w:r>
      <w:proofErr w:type="spellEnd"/>
      <w:r w:rsidR="00D01378" w:rsidRPr="00D01378">
        <w:rPr>
          <w:rFonts w:eastAsia="Calibri"/>
          <w:color w:val="000000"/>
          <w:sz w:val="28"/>
          <w:szCs w:val="28"/>
          <w:lang w:eastAsia="zh-CN"/>
        </w:rPr>
        <w:t xml:space="preserve">). -  Текст: непосредственный. - То же. - 2024. - ЭБС ZNANIUM. — URL: https://znanium.ru/catalog/product/2134344 (дата обращения: 24.04.2024). — </w:t>
      </w:r>
      <w:proofErr w:type="gramStart"/>
      <w:r w:rsidR="00D01378" w:rsidRPr="00D01378">
        <w:rPr>
          <w:rFonts w:eastAsia="Calibri"/>
          <w:color w:val="000000"/>
          <w:sz w:val="28"/>
          <w:szCs w:val="28"/>
          <w:lang w:eastAsia="zh-CN"/>
        </w:rPr>
        <w:t>Текст :</w:t>
      </w:r>
      <w:proofErr w:type="gramEnd"/>
      <w:r w:rsidR="00D01378" w:rsidRPr="00D01378">
        <w:rPr>
          <w:rFonts w:eastAsia="Calibri"/>
          <w:color w:val="000000"/>
          <w:sz w:val="28"/>
          <w:szCs w:val="28"/>
          <w:lang w:eastAsia="zh-CN"/>
        </w:rPr>
        <w:t xml:space="preserve"> электронный.</w:t>
      </w:r>
    </w:p>
    <w:p w14:paraId="0C9EADDF" w14:textId="77777777" w:rsidR="00B31648" w:rsidRDefault="00B31648">
      <w:pPr>
        <w:tabs>
          <w:tab w:val="left" w:pos="2133"/>
        </w:tabs>
        <w:spacing w:line="276" w:lineRule="auto"/>
        <w:rPr>
          <w:rFonts w:eastAsia="Calibri"/>
          <w:color w:val="000000"/>
          <w:sz w:val="28"/>
          <w:szCs w:val="28"/>
          <w:lang w:eastAsia="zh-CN"/>
        </w:rPr>
      </w:pPr>
    </w:p>
    <w:p w14:paraId="0C9EADE0" w14:textId="77777777" w:rsidR="00B31648" w:rsidRDefault="00025389">
      <w:pPr>
        <w:spacing w:line="276" w:lineRule="auto"/>
        <w:ind w:firstLine="680"/>
        <w:rPr>
          <w:color w:val="000000"/>
        </w:rPr>
      </w:pPr>
      <w:bookmarkStart w:id="4" w:name="_Toc324441771"/>
      <w:r>
        <w:rPr>
          <w:color w:val="000000"/>
          <w:sz w:val="28"/>
        </w:rPr>
        <w:t>Интернет-ресурсы</w:t>
      </w:r>
      <w:bookmarkEnd w:id="4"/>
      <w:r>
        <w:rPr>
          <w:color w:val="000000"/>
          <w:sz w:val="28"/>
        </w:rPr>
        <w:t>:</w:t>
      </w:r>
      <w:bookmarkEnd w:id="1"/>
      <w:bookmarkEnd w:id="2"/>
      <w:bookmarkEnd w:id="3"/>
    </w:p>
    <w:p w14:paraId="0C9EADE1" w14:textId="77777777" w:rsidR="00B31648" w:rsidRDefault="00025389">
      <w:pPr>
        <w:pStyle w:val="ad"/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contextualSpacing/>
      </w:pPr>
      <w:r>
        <w:rPr>
          <w:color w:val="000000"/>
          <w:sz w:val="28"/>
        </w:rPr>
        <w:t>Сервер органов государственной власти Российской Федерации (</w:t>
      </w:r>
      <w:hyperlink r:id="rId11">
        <w:r>
          <w:rPr>
            <w:color w:val="000000"/>
            <w:sz w:val="28"/>
            <w:lang w:val="en-US"/>
          </w:rPr>
          <w:t>http</w:t>
        </w:r>
        <w:r>
          <w:rPr>
            <w:color w:val="000000"/>
            <w:sz w:val="28"/>
          </w:rPr>
          <w:t>://</w:t>
        </w:r>
        <w:r>
          <w:rPr>
            <w:color w:val="000000"/>
            <w:sz w:val="28"/>
            <w:lang w:val="en-US"/>
          </w:rPr>
          <w:t>www</w:t>
        </w:r>
        <w:r>
          <w:rPr>
            <w:color w:val="000000"/>
            <w:sz w:val="28"/>
          </w:rPr>
          <w:t>.</w:t>
        </w:r>
        <w:proofErr w:type="spellStart"/>
        <w:r>
          <w:rPr>
            <w:color w:val="000000"/>
            <w:sz w:val="28"/>
            <w:lang w:val="en-US"/>
          </w:rPr>
          <w:t>gov</w:t>
        </w:r>
        <w:proofErr w:type="spellEnd"/>
        <w:r>
          <w:rPr>
            <w:color w:val="000000"/>
            <w:sz w:val="28"/>
          </w:rPr>
          <w:t>.</w:t>
        </w:r>
        <w:proofErr w:type="spellStart"/>
        <w:r>
          <w:rPr>
            <w:color w:val="000000"/>
            <w:sz w:val="28"/>
            <w:lang w:val="en-US"/>
          </w:rPr>
          <w:t>ru</w:t>
        </w:r>
        <w:proofErr w:type="spellEnd"/>
      </w:hyperlink>
      <w:r>
        <w:rPr>
          <w:color w:val="000000"/>
          <w:sz w:val="28"/>
        </w:rPr>
        <w:t>).</w:t>
      </w:r>
    </w:p>
    <w:p w14:paraId="0C9EADE2" w14:textId="77777777" w:rsidR="00B31648" w:rsidRDefault="00911EEB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</w:pPr>
      <w:hyperlink r:id="rId12">
        <w:r w:rsidR="00025389">
          <w:rPr>
            <w:color w:val="000000"/>
            <w:sz w:val="28"/>
            <w:szCs w:val="28"/>
          </w:rPr>
          <w:t>www.kremlin.ru</w:t>
        </w:r>
      </w:hyperlink>
      <w:r w:rsidR="00025389">
        <w:rPr>
          <w:color w:val="000000"/>
          <w:sz w:val="28"/>
          <w:szCs w:val="28"/>
        </w:rPr>
        <w:t xml:space="preserve"> - официальный сайт Президента Российской Федерации</w:t>
      </w:r>
    </w:p>
    <w:p w14:paraId="0C9EADE3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rPr>
          <w:color w:val="000000"/>
        </w:rPr>
      </w:pPr>
      <w:r>
        <w:rPr>
          <w:color w:val="000000"/>
          <w:sz w:val="28"/>
          <w:szCs w:val="28"/>
        </w:rPr>
        <w:t>www.government.ru - официальный сайт Правительства Российской Федерации</w:t>
      </w:r>
    </w:p>
    <w:p w14:paraId="0C9EADE4" w14:textId="77777777" w:rsidR="00B31648" w:rsidRDefault="00911EEB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</w:pPr>
      <w:hyperlink r:id="rId13">
        <w:r w:rsidR="00025389">
          <w:rPr>
            <w:color w:val="000000"/>
            <w:sz w:val="28"/>
            <w:szCs w:val="28"/>
          </w:rPr>
          <w:t>www.duma.gov.ru</w:t>
        </w:r>
      </w:hyperlink>
      <w:r w:rsidR="00025389">
        <w:rPr>
          <w:color w:val="000000"/>
          <w:sz w:val="28"/>
          <w:szCs w:val="28"/>
        </w:rPr>
        <w:t xml:space="preserve"> - официальный сайт Государственной Думы Российской Федерации</w:t>
      </w:r>
    </w:p>
    <w:p w14:paraId="0C9EADE5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rPr>
          <w:color w:val="000000"/>
        </w:rPr>
      </w:pPr>
      <w:r>
        <w:rPr>
          <w:color w:val="000000"/>
          <w:sz w:val="28"/>
          <w:szCs w:val="28"/>
        </w:rPr>
        <w:t>www.economy.gov.ru– официальный сайт Министерства экономического развития Российской Федерации</w:t>
      </w:r>
    </w:p>
    <w:p w14:paraId="0C9EADE6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</w:pPr>
      <w:r>
        <w:rPr>
          <w:sz w:val="28"/>
          <w:szCs w:val="28"/>
        </w:rPr>
        <w:t>https://minfin.gov.ru</w:t>
      </w:r>
      <w:r>
        <w:rPr>
          <w:color w:val="000000"/>
          <w:sz w:val="28"/>
          <w:szCs w:val="28"/>
        </w:rPr>
        <w:t xml:space="preserve"> - официальный сайт Министерства финансов Российской Федерации</w:t>
      </w:r>
    </w:p>
    <w:p w14:paraId="0C9EADE7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rPr>
          <w:color w:val="000000"/>
        </w:rPr>
      </w:pPr>
      <w:r>
        <w:rPr>
          <w:color w:val="000000"/>
          <w:sz w:val="28"/>
          <w:szCs w:val="28"/>
        </w:rPr>
        <w:t>www.gks.ru - официальный сайт Федеральная служба государственной статистики</w:t>
      </w:r>
    </w:p>
    <w:p w14:paraId="0C9EADE8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rPr>
          <w:color w:val="000000"/>
        </w:rPr>
      </w:pPr>
      <w:r>
        <w:rPr>
          <w:color w:val="000000"/>
          <w:sz w:val="28"/>
          <w:szCs w:val="28"/>
        </w:rPr>
        <w:t>www.mos.ru – Официальный портал Мэра и Правительства Москвы</w:t>
      </w:r>
    </w:p>
    <w:p w14:paraId="0C9EADE9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jc w:val="both"/>
        <w:rPr>
          <w:color w:val="000000"/>
        </w:rPr>
      </w:pPr>
      <w:r>
        <w:rPr>
          <w:color w:val="000000"/>
          <w:sz w:val="28"/>
          <w:szCs w:val="28"/>
        </w:rPr>
        <w:t>www.большоеправительство.рф/</w:t>
      </w:r>
      <w:proofErr w:type="spellStart"/>
      <w:r>
        <w:rPr>
          <w:color w:val="000000"/>
          <w:sz w:val="28"/>
          <w:szCs w:val="28"/>
        </w:rPr>
        <w:t>opengov</w:t>
      </w:r>
      <w:proofErr w:type="spellEnd"/>
      <w:r>
        <w:rPr>
          <w:color w:val="000000"/>
          <w:sz w:val="28"/>
          <w:szCs w:val="28"/>
        </w:rPr>
        <w:t xml:space="preserve">– Портал «открытое правительство» </w:t>
      </w:r>
    </w:p>
    <w:p w14:paraId="0C9EADEA" w14:textId="77777777" w:rsidR="00B31648" w:rsidRDefault="00025389">
      <w:pPr>
        <w:widowControl/>
        <w:numPr>
          <w:ilvl w:val="0"/>
          <w:numId w:val="3"/>
        </w:numPr>
        <w:tabs>
          <w:tab w:val="left" w:pos="993"/>
        </w:tabs>
        <w:spacing w:line="276" w:lineRule="auto"/>
        <w:ind w:left="0" w:firstLine="680"/>
        <w:rPr>
          <w:color w:val="000000"/>
        </w:rPr>
      </w:pPr>
      <w:r>
        <w:rPr>
          <w:color w:val="000000"/>
          <w:sz w:val="28"/>
          <w:szCs w:val="28"/>
        </w:rPr>
        <w:t>www.data.gov.ru – Портал открытые данные России</w:t>
      </w:r>
    </w:p>
    <w:p w14:paraId="0C9EADEB" w14:textId="77777777" w:rsidR="00B31648" w:rsidRDefault="00B31648">
      <w:pPr>
        <w:tabs>
          <w:tab w:val="left" w:pos="2133"/>
        </w:tabs>
        <w:spacing w:line="276" w:lineRule="auto"/>
        <w:ind w:firstLine="680"/>
        <w:rPr>
          <w:rFonts w:eastAsia="Calibri"/>
          <w:color w:val="000000"/>
          <w:sz w:val="28"/>
          <w:szCs w:val="28"/>
          <w:lang w:eastAsia="zh-CN"/>
        </w:rPr>
      </w:pPr>
    </w:p>
    <w:p w14:paraId="0C9EADEC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</w:r>
    </w:p>
    <w:p w14:paraId="0C9EADED" w14:textId="77777777" w:rsidR="00B31648" w:rsidRDefault="00025389">
      <w:pPr>
        <w:keepNext/>
        <w:spacing w:line="276" w:lineRule="auto"/>
        <w:ind w:firstLine="709"/>
        <w:jc w:val="both"/>
        <w:outlineLvl w:val="0"/>
        <w:rPr>
          <w:color w:val="000000"/>
        </w:rPr>
      </w:pPr>
      <w:bookmarkStart w:id="5" w:name="_Toc531614950"/>
      <w:bookmarkStart w:id="6" w:name="_Toc531686467"/>
      <w:r>
        <w:rPr>
          <w:rFonts w:eastAsia="Calibri"/>
          <w:b/>
          <w:bCs/>
          <w:color w:val="000000"/>
          <w:kern w:val="2"/>
          <w:sz w:val="28"/>
          <w:szCs w:val="28"/>
        </w:rPr>
        <w:t>10. 1. Комплект лицензионного программного обеспечения:</w:t>
      </w:r>
      <w:bookmarkEnd w:id="5"/>
      <w:bookmarkEnd w:id="6"/>
    </w:p>
    <w:p w14:paraId="0C9EADEE" w14:textId="77777777" w:rsidR="00B31648" w:rsidRPr="00D01378" w:rsidRDefault="00025389">
      <w:pPr>
        <w:keepNext/>
        <w:spacing w:line="276" w:lineRule="auto"/>
        <w:ind w:firstLine="709"/>
        <w:jc w:val="both"/>
        <w:outlineLvl w:val="0"/>
        <w:rPr>
          <w:color w:val="000000"/>
        </w:rPr>
      </w:pPr>
      <w:bookmarkStart w:id="7" w:name="_Toc531614951"/>
      <w:bookmarkStart w:id="8" w:name="_Toc531686468"/>
      <w:r w:rsidRPr="00D01378">
        <w:rPr>
          <w:rFonts w:eastAsia="Calibri"/>
          <w:bCs/>
          <w:color w:val="000000"/>
          <w:kern w:val="2"/>
          <w:sz w:val="28"/>
          <w:szCs w:val="28"/>
        </w:rPr>
        <w:t xml:space="preserve">1. </w:t>
      </w:r>
      <w:r>
        <w:rPr>
          <w:rFonts w:eastAsia="Calibri"/>
          <w:bCs/>
          <w:color w:val="000000"/>
          <w:kern w:val="2"/>
          <w:sz w:val="28"/>
          <w:szCs w:val="28"/>
          <w:lang w:val="en-US"/>
        </w:rPr>
        <w:t>Windows</w:t>
      </w:r>
      <w:r w:rsidRPr="00D01378">
        <w:rPr>
          <w:rFonts w:eastAsia="Calibri"/>
          <w:bCs/>
          <w:color w:val="000000"/>
          <w:kern w:val="2"/>
          <w:sz w:val="28"/>
          <w:szCs w:val="28"/>
        </w:rPr>
        <w:t xml:space="preserve">, </w:t>
      </w:r>
      <w:proofErr w:type="gramStart"/>
      <w:r>
        <w:rPr>
          <w:rFonts w:eastAsia="Calibri"/>
          <w:bCs/>
          <w:color w:val="000000"/>
          <w:kern w:val="2"/>
          <w:sz w:val="28"/>
          <w:szCs w:val="28"/>
          <w:lang w:val="en-US"/>
        </w:rPr>
        <w:t>Microsoft</w:t>
      </w:r>
      <w:r w:rsidRPr="00D01378">
        <w:rPr>
          <w:rFonts w:eastAsia="Calibri"/>
          <w:bCs/>
          <w:color w:val="000000"/>
          <w:kern w:val="2"/>
          <w:sz w:val="28"/>
          <w:szCs w:val="28"/>
        </w:rPr>
        <w:t xml:space="preserve">  </w:t>
      </w:r>
      <w:r>
        <w:rPr>
          <w:rFonts w:eastAsia="Calibri"/>
          <w:bCs/>
          <w:color w:val="000000"/>
          <w:kern w:val="2"/>
          <w:sz w:val="28"/>
          <w:szCs w:val="28"/>
          <w:lang w:val="en-US"/>
        </w:rPr>
        <w:t>Office</w:t>
      </w:r>
      <w:proofErr w:type="gramEnd"/>
      <w:r w:rsidRPr="00D01378">
        <w:rPr>
          <w:rFonts w:eastAsia="Calibri"/>
          <w:bCs/>
          <w:color w:val="000000"/>
          <w:kern w:val="2"/>
          <w:sz w:val="28"/>
          <w:szCs w:val="28"/>
        </w:rPr>
        <w:t>.</w:t>
      </w:r>
      <w:bookmarkEnd w:id="7"/>
      <w:bookmarkEnd w:id="8"/>
    </w:p>
    <w:p w14:paraId="0C9EADEF" w14:textId="77777777" w:rsidR="00B31648" w:rsidRPr="00D01378" w:rsidRDefault="00025389">
      <w:pPr>
        <w:keepNext/>
        <w:spacing w:line="276" w:lineRule="auto"/>
        <w:ind w:firstLine="709"/>
        <w:jc w:val="both"/>
        <w:outlineLvl w:val="0"/>
        <w:rPr>
          <w:color w:val="000000"/>
        </w:rPr>
      </w:pPr>
      <w:bookmarkStart w:id="9" w:name="_Toc531614952"/>
      <w:bookmarkStart w:id="10" w:name="_Toc531686469"/>
      <w:r w:rsidRPr="00D01378">
        <w:rPr>
          <w:rFonts w:eastAsia="Calibri"/>
          <w:bCs/>
          <w:color w:val="000000"/>
          <w:kern w:val="2"/>
          <w:sz w:val="28"/>
          <w:szCs w:val="28"/>
        </w:rPr>
        <w:t xml:space="preserve">2. </w:t>
      </w:r>
      <w:r>
        <w:rPr>
          <w:rFonts w:eastAsia="Calibri"/>
          <w:bCs/>
          <w:color w:val="000000"/>
          <w:kern w:val="2"/>
          <w:sz w:val="28"/>
          <w:szCs w:val="28"/>
        </w:rPr>
        <w:t>Антивирус</w:t>
      </w:r>
      <w:r w:rsidRPr="00D01378">
        <w:rPr>
          <w:rFonts w:eastAsia="Calibri"/>
          <w:bCs/>
          <w:color w:val="000000"/>
          <w:kern w:val="2"/>
          <w:sz w:val="28"/>
          <w:szCs w:val="28"/>
        </w:rPr>
        <w:t xml:space="preserve"> </w:t>
      </w:r>
      <w:bookmarkEnd w:id="9"/>
      <w:bookmarkEnd w:id="10"/>
      <w:r>
        <w:rPr>
          <w:rFonts w:eastAsia="Calibri"/>
          <w:bCs/>
          <w:color w:val="000000"/>
          <w:kern w:val="2"/>
          <w:sz w:val="28"/>
          <w:szCs w:val="28"/>
          <w:lang w:val="en-US"/>
        </w:rPr>
        <w:t>Kaspersky</w:t>
      </w:r>
    </w:p>
    <w:p w14:paraId="0C9EADF0" w14:textId="77777777" w:rsidR="00B31648" w:rsidRDefault="00025389">
      <w:pPr>
        <w:keepNext/>
        <w:spacing w:line="276" w:lineRule="auto"/>
        <w:ind w:firstLine="709"/>
        <w:jc w:val="both"/>
        <w:outlineLvl w:val="0"/>
        <w:rPr>
          <w:color w:val="000000"/>
        </w:rPr>
      </w:pPr>
      <w:bookmarkStart w:id="11" w:name="_Toc531614953"/>
      <w:bookmarkStart w:id="12" w:name="_Toc531686470"/>
      <w:r w:rsidRPr="00D01378">
        <w:rPr>
          <w:rFonts w:eastAsia="Calibri"/>
          <w:b/>
          <w:bCs/>
          <w:color w:val="000000"/>
          <w:kern w:val="2"/>
          <w:sz w:val="28"/>
          <w:szCs w:val="28"/>
        </w:rPr>
        <w:t xml:space="preserve">10.2. </w:t>
      </w:r>
      <w:r>
        <w:rPr>
          <w:rFonts w:eastAsia="Calibri"/>
          <w:b/>
          <w:bCs/>
          <w:color w:val="000000"/>
          <w:kern w:val="2"/>
          <w:sz w:val="28"/>
          <w:szCs w:val="28"/>
        </w:rPr>
        <w:t>Современные профессиональные базы данных и информационные справочные системы</w:t>
      </w:r>
      <w:bookmarkEnd w:id="11"/>
      <w:bookmarkEnd w:id="12"/>
    </w:p>
    <w:p w14:paraId="0C9EADF1" w14:textId="77777777" w:rsidR="00B31648" w:rsidRDefault="00025389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bCs/>
          <w:color w:val="000000"/>
          <w:sz w:val="28"/>
          <w:szCs w:val="28"/>
        </w:rPr>
        <w:t>1. Информационно-правовая система «Гарант»</w:t>
      </w:r>
    </w:p>
    <w:p w14:paraId="0C9EADF2" w14:textId="77777777" w:rsidR="00B31648" w:rsidRDefault="00025389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bCs/>
          <w:color w:val="000000"/>
          <w:sz w:val="28"/>
          <w:szCs w:val="28"/>
        </w:rPr>
        <w:t>2. Информационно-правовая система «Консультант Плюс»</w:t>
      </w:r>
    </w:p>
    <w:p w14:paraId="0C9EADF3" w14:textId="77777777" w:rsidR="00B31648" w:rsidRDefault="00025389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</w:pPr>
      <w:r>
        <w:rPr>
          <w:rFonts w:eastAsia="Calibri"/>
          <w:bCs/>
          <w:color w:val="000000"/>
          <w:sz w:val="28"/>
          <w:szCs w:val="28"/>
        </w:rPr>
        <w:t>3. Система комплексного раскрытия информации «СКРИН» -</w:t>
      </w:r>
      <w:r>
        <w:rPr>
          <w:rFonts w:eastAsia="Calibri"/>
          <w:bCs/>
          <w:color w:val="000000"/>
          <w:sz w:val="28"/>
          <w:szCs w:val="28"/>
          <w:lang w:val="en-US"/>
        </w:rPr>
        <w:t>http</w:t>
      </w:r>
      <w:r>
        <w:rPr>
          <w:rFonts w:eastAsia="Calibri"/>
          <w:bCs/>
          <w:color w:val="000000"/>
          <w:sz w:val="28"/>
          <w:szCs w:val="28"/>
        </w:rPr>
        <w:t>://</w:t>
      </w:r>
      <w:r>
        <w:rPr>
          <w:rFonts w:eastAsia="Calibri"/>
          <w:bCs/>
          <w:color w:val="000000"/>
          <w:sz w:val="28"/>
          <w:szCs w:val="28"/>
          <w:lang w:val="en-US"/>
        </w:rPr>
        <w:t>www</w:t>
      </w:r>
      <w:r>
        <w:rPr>
          <w:rFonts w:eastAsia="Calibri"/>
          <w:bCs/>
          <w:color w:val="000000"/>
          <w:sz w:val="28"/>
          <w:szCs w:val="28"/>
        </w:rPr>
        <w:t>.</w:t>
      </w:r>
      <w:proofErr w:type="spellStart"/>
      <w:r>
        <w:rPr>
          <w:rFonts w:eastAsia="Calibri"/>
          <w:bCs/>
          <w:color w:val="000000"/>
          <w:sz w:val="28"/>
          <w:szCs w:val="28"/>
          <w:lang w:val="en-US"/>
        </w:rPr>
        <w:t>skrin</w:t>
      </w:r>
      <w:proofErr w:type="spellEnd"/>
      <w:r>
        <w:rPr>
          <w:rFonts w:eastAsia="Calibri"/>
          <w:bCs/>
          <w:color w:val="000000"/>
          <w:sz w:val="28"/>
          <w:szCs w:val="28"/>
        </w:rPr>
        <w:t>.</w:t>
      </w:r>
      <w:proofErr w:type="spellStart"/>
      <w:r>
        <w:rPr>
          <w:rFonts w:eastAsia="Calibri"/>
          <w:bCs/>
          <w:color w:val="000000"/>
          <w:sz w:val="28"/>
          <w:szCs w:val="28"/>
          <w:lang w:val="en-US"/>
        </w:rPr>
        <w:t>ru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/  </w:t>
      </w:r>
    </w:p>
    <w:p w14:paraId="0C9EADF9" w14:textId="2E5E0DC7" w:rsidR="00B31648" w:rsidRDefault="00025389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</w:rPr>
      </w:pPr>
      <w:r>
        <w:rPr>
          <w:rFonts w:eastAsia="Calibri"/>
          <w:bCs/>
          <w:color w:val="000000"/>
          <w:sz w:val="28"/>
          <w:szCs w:val="28"/>
        </w:rPr>
        <w:t xml:space="preserve">4. </w:t>
      </w:r>
      <w:r w:rsidR="00D01378">
        <w:rPr>
          <w:rFonts w:eastAsia="Calibri"/>
          <w:bCs/>
          <w:color w:val="000000"/>
          <w:sz w:val="28"/>
          <w:szCs w:val="28"/>
        </w:rPr>
        <w:t>Электронные ресурсы БИК</w:t>
      </w:r>
      <w:r w:rsidR="00D01378" w:rsidRPr="000533D5">
        <w:rPr>
          <w:rFonts w:eastAsia="Calibri"/>
          <w:bCs/>
          <w:color w:val="000000"/>
          <w:sz w:val="28"/>
          <w:szCs w:val="28"/>
        </w:rPr>
        <w:t>:</w:t>
      </w:r>
    </w:p>
    <w:p w14:paraId="406761B8" w14:textId="77777777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</w:t>
      </w:r>
      <w:r w:rsidRPr="00D01378">
        <w:rPr>
          <w:sz w:val="28"/>
          <w:szCs w:val="28"/>
        </w:rPr>
        <w:t>Электронная библиотека Финансового университета (ЭБ) http://elib.fa.ru/</w:t>
      </w:r>
    </w:p>
    <w:p w14:paraId="591C9826" w14:textId="773A9B1B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01378">
        <w:rPr>
          <w:sz w:val="28"/>
          <w:szCs w:val="28"/>
        </w:rPr>
        <w:t>Электронно-библиотечная система BOOK.RU http://www.book.ru</w:t>
      </w:r>
    </w:p>
    <w:p w14:paraId="3905CE82" w14:textId="4AD0DEF1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01378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14:paraId="2ED02FDD" w14:textId="3A56BC92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01378">
        <w:rPr>
          <w:sz w:val="28"/>
          <w:szCs w:val="28"/>
        </w:rPr>
        <w:t xml:space="preserve">Электронно-библиотечная система </w:t>
      </w:r>
      <w:proofErr w:type="spellStart"/>
      <w:r w:rsidRPr="00D01378">
        <w:rPr>
          <w:sz w:val="28"/>
          <w:szCs w:val="28"/>
        </w:rPr>
        <w:t>Znanium</w:t>
      </w:r>
      <w:proofErr w:type="spellEnd"/>
      <w:r w:rsidRPr="00D01378">
        <w:rPr>
          <w:sz w:val="28"/>
          <w:szCs w:val="28"/>
        </w:rPr>
        <w:t xml:space="preserve"> http://www.znanium.ru</w:t>
      </w:r>
    </w:p>
    <w:p w14:paraId="03C8F493" w14:textId="06FD6C6F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01378">
        <w:rPr>
          <w:sz w:val="28"/>
          <w:szCs w:val="28"/>
        </w:rPr>
        <w:t xml:space="preserve">Образовательная платформа </w:t>
      </w:r>
      <w:proofErr w:type="spellStart"/>
      <w:r w:rsidRPr="00D01378">
        <w:rPr>
          <w:sz w:val="28"/>
          <w:szCs w:val="28"/>
        </w:rPr>
        <w:t>Юрайт</w:t>
      </w:r>
      <w:proofErr w:type="spellEnd"/>
      <w:r w:rsidRPr="00D01378">
        <w:rPr>
          <w:sz w:val="28"/>
          <w:szCs w:val="28"/>
        </w:rPr>
        <w:t xml:space="preserve"> https://urait.ru/</w:t>
      </w:r>
    </w:p>
    <w:p w14:paraId="4F5B6339" w14:textId="766E463C" w:rsidR="00D01378" w:rsidRPr="00D01378" w:rsidRDefault="00D01378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D01378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14:paraId="7FFA67E8" w14:textId="0A094833" w:rsidR="00D01378" w:rsidRPr="00D01378" w:rsidRDefault="00BE1506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01378" w:rsidRPr="00D01378">
        <w:rPr>
          <w:sz w:val="28"/>
          <w:szCs w:val="28"/>
        </w:rPr>
        <w:t>Электронно-библиотечная система издательства Лань https://e.lanbook.com/</w:t>
      </w:r>
    </w:p>
    <w:p w14:paraId="44712631" w14:textId="3B8C1528" w:rsidR="00D01378" w:rsidRPr="00D01378" w:rsidRDefault="00BE1506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01378" w:rsidRPr="00D01378">
        <w:rPr>
          <w:sz w:val="28"/>
          <w:szCs w:val="28"/>
        </w:rPr>
        <w:t xml:space="preserve">Деловая онлайн-библиотека </w:t>
      </w:r>
      <w:proofErr w:type="spellStart"/>
      <w:r w:rsidR="00D01378" w:rsidRPr="00D01378">
        <w:rPr>
          <w:sz w:val="28"/>
          <w:szCs w:val="28"/>
        </w:rPr>
        <w:t>Alpina</w:t>
      </w:r>
      <w:proofErr w:type="spellEnd"/>
      <w:r w:rsidR="00D01378" w:rsidRPr="00D01378">
        <w:rPr>
          <w:sz w:val="28"/>
          <w:szCs w:val="28"/>
        </w:rPr>
        <w:t xml:space="preserve"> </w:t>
      </w:r>
      <w:proofErr w:type="spellStart"/>
      <w:r w:rsidR="00D01378" w:rsidRPr="00D01378">
        <w:rPr>
          <w:sz w:val="28"/>
          <w:szCs w:val="28"/>
        </w:rPr>
        <w:t>Digital</w:t>
      </w:r>
      <w:proofErr w:type="spellEnd"/>
      <w:r w:rsidR="00D01378" w:rsidRPr="00D01378">
        <w:rPr>
          <w:sz w:val="28"/>
          <w:szCs w:val="28"/>
        </w:rPr>
        <w:t xml:space="preserve"> http://lib.alpinadigital.ru/</w:t>
      </w:r>
    </w:p>
    <w:p w14:paraId="43D309D5" w14:textId="388F1AEA" w:rsidR="00D01378" w:rsidRPr="00D01378" w:rsidRDefault="00BE1506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01378" w:rsidRPr="00D01378">
        <w:rPr>
          <w:sz w:val="28"/>
          <w:szCs w:val="28"/>
        </w:rPr>
        <w:t>Электронная библиотека Издательского дома «Гребенников» https://grebennikon.ru/</w:t>
      </w:r>
    </w:p>
    <w:p w14:paraId="122CF6AA" w14:textId="35E1F076" w:rsidR="00D01378" w:rsidRPr="00D01378" w:rsidRDefault="00BE1506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01378" w:rsidRPr="00D01378">
        <w:rPr>
          <w:sz w:val="28"/>
          <w:szCs w:val="28"/>
        </w:rPr>
        <w:t xml:space="preserve">Научная электронная библиотека eLibrary.ru http://elibrary.ru  </w:t>
      </w:r>
    </w:p>
    <w:p w14:paraId="694357CB" w14:textId="47B7D80A" w:rsidR="00D01378" w:rsidRPr="00D01378" w:rsidRDefault="00BE1506" w:rsidP="00D0137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D01378" w:rsidRPr="00D01378">
        <w:rPr>
          <w:sz w:val="28"/>
          <w:szCs w:val="28"/>
        </w:rPr>
        <w:t>Национальная электронная библиотека http://нэб.рф/</w:t>
      </w:r>
    </w:p>
    <w:p w14:paraId="0C9EADFA" w14:textId="77777777" w:rsidR="00B31648" w:rsidRDefault="00B3164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color w:val="000000"/>
        </w:rPr>
      </w:pPr>
    </w:p>
    <w:p w14:paraId="0C9EADFB" w14:textId="77777777" w:rsidR="00B31648" w:rsidRDefault="00B31648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rFonts w:eastAsia="Calibri"/>
          <w:bCs/>
          <w:color w:val="000000"/>
          <w:sz w:val="28"/>
          <w:szCs w:val="28"/>
        </w:rPr>
      </w:pPr>
    </w:p>
    <w:p w14:paraId="0C9EADFC" w14:textId="77777777" w:rsidR="00B31648" w:rsidRDefault="00025389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b/>
          <w:bCs/>
          <w:color w:val="000000"/>
          <w:sz w:val="28"/>
          <w:szCs w:val="28"/>
        </w:rPr>
        <w:t>10.3. Сертифицированные программные и аппаратные средства защиты информации</w:t>
      </w:r>
    </w:p>
    <w:p w14:paraId="0C9EADFD" w14:textId="77777777" w:rsidR="00B31648" w:rsidRDefault="00025389">
      <w:pPr>
        <w:shd w:val="clear" w:color="auto" w:fill="FFFFFF"/>
        <w:tabs>
          <w:tab w:val="left" w:pos="442"/>
        </w:tabs>
        <w:spacing w:line="276" w:lineRule="auto"/>
        <w:ind w:firstLine="709"/>
        <w:jc w:val="both"/>
        <w:rPr>
          <w:color w:val="000000"/>
        </w:rPr>
      </w:pPr>
      <w:r>
        <w:rPr>
          <w:rFonts w:eastAsia="Calibri"/>
          <w:bCs/>
          <w:color w:val="000000"/>
          <w:sz w:val="28"/>
          <w:szCs w:val="28"/>
        </w:rPr>
        <w:t>Не используются</w:t>
      </w:r>
    </w:p>
    <w:p w14:paraId="0C9EADFE" w14:textId="77777777" w:rsidR="00B31648" w:rsidRDefault="00025389">
      <w:pPr>
        <w:spacing w:line="276" w:lineRule="auto"/>
        <w:ind w:firstLine="709"/>
        <w:jc w:val="both"/>
        <w:rPr>
          <w:color w:val="000000"/>
        </w:rPr>
      </w:pPr>
      <w:r>
        <w:rPr>
          <w:b/>
          <w:bCs/>
          <w:color w:val="000000"/>
          <w:sz w:val="28"/>
          <w:szCs w:val="28"/>
        </w:rPr>
        <w:t>11. Описание материально-технической базы, необходимой для проведения практики.</w:t>
      </w:r>
    </w:p>
    <w:p w14:paraId="0C9EADFF" w14:textId="77777777" w:rsidR="00B31648" w:rsidRDefault="0002538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</w:t>
      </w:r>
      <w:r>
        <w:rPr>
          <w:sz w:val="28"/>
          <w:szCs w:val="28"/>
        </w:rPr>
        <w:t>ч</w:t>
      </w:r>
      <w:r>
        <w:rPr>
          <w:color w:val="000000"/>
          <w:sz w:val="28"/>
          <w:szCs w:val="28"/>
        </w:rPr>
        <w:t>ающихся.</w:t>
      </w:r>
      <w:r>
        <w:br w:type="page"/>
      </w:r>
    </w:p>
    <w:p w14:paraId="0C9EAE00" w14:textId="77777777" w:rsidR="00B31648" w:rsidRDefault="00025389">
      <w:pPr>
        <w:pStyle w:val="1"/>
        <w:spacing w:line="276" w:lineRule="auto"/>
        <w:jc w:val="right"/>
        <w:rPr>
          <w:color w:val="000000"/>
        </w:rPr>
      </w:pPr>
      <w:bookmarkStart w:id="13" w:name="_Toc21684735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Приложение </w:t>
      </w:r>
      <w:bookmarkEnd w:id="13"/>
      <w:r>
        <w:rPr>
          <w:rFonts w:ascii="Times New Roman" w:hAnsi="Times New Roman" w:cs="Times New Roman"/>
          <w:b/>
          <w:color w:val="000000"/>
          <w:sz w:val="28"/>
        </w:rPr>
        <w:t>1</w:t>
      </w:r>
    </w:p>
    <w:p w14:paraId="0C9EAE01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Cs w:val="28"/>
        </w:rPr>
        <w:t xml:space="preserve"> Федеральное государственное образовательное бюджетное</w:t>
      </w:r>
    </w:p>
    <w:p w14:paraId="0C9EAE02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Cs w:val="28"/>
        </w:rPr>
        <w:t xml:space="preserve"> учреждение высшего образования</w:t>
      </w:r>
    </w:p>
    <w:p w14:paraId="0C9EAE03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5"/>
          <w:szCs w:val="25"/>
        </w:rPr>
        <w:t xml:space="preserve"> «Финансовый университет при Правительстве Российской Федерации»</w:t>
      </w:r>
    </w:p>
    <w:p w14:paraId="0C9EAE04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5"/>
          <w:szCs w:val="25"/>
        </w:rPr>
        <w:t>(Финансовый университет)</w:t>
      </w:r>
    </w:p>
    <w:p w14:paraId="0C9EAE05" w14:textId="77777777" w:rsidR="00B31648" w:rsidRDefault="00B31648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C9EAE06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Факультет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07" w14:textId="77777777" w:rsidR="00B31648" w:rsidRDefault="00B31648">
      <w:pPr>
        <w:spacing w:line="276" w:lineRule="auto"/>
        <w:rPr>
          <w:color w:val="000000"/>
          <w:sz w:val="16"/>
          <w:szCs w:val="16"/>
        </w:rPr>
      </w:pPr>
    </w:p>
    <w:p w14:paraId="0C9EAE08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>Департамент/кафедра</w:t>
      </w:r>
      <w:r>
        <w:rPr>
          <w:color w:val="000000"/>
          <w:sz w:val="24"/>
          <w:szCs w:val="28"/>
        </w:rPr>
        <w:t xml:space="preserve"> </w:t>
      </w:r>
      <w:r>
        <w:rPr>
          <w:color w:val="000000"/>
          <w:sz w:val="24"/>
          <w:szCs w:val="28"/>
          <w:u w:val="single"/>
        </w:rPr>
        <w:tab/>
      </w:r>
      <w:r>
        <w:rPr>
          <w:color w:val="000000"/>
          <w:sz w:val="24"/>
          <w:szCs w:val="28"/>
          <w:u w:val="single"/>
        </w:rPr>
        <w:tab/>
      </w:r>
      <w:r>
        <w:rPr>
          <w:color w:val="000000"/>
          <w:sz w:val="24"/>
          <w:szCs w:val="28"/>
          <w:u w:val="single"/>
        </w:rPr>
        <w:tab/>
      </w:r>
      <w:r>
        <w:rPr>
          <w:color w:val="000000"/>
          <w:sz w:val="24"/>
          <w:szCs w:val="28"/>
          <w:u w:val="single"/>
        </w:rPr>
        <w:tab/>
      </w:r>
      <w:r>
        <w:rPr>
          <w:color w:val="000000"/>
          <w:sz w:val="24"/>
          <w:szCs w:val="28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</w:p>
    <w:p w14:paraId="0C9EAE09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0A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32"/>
          <w:szCs w:val="32"/>
        </w:rPr>
        <w:t>ОТЧЕТ</w:t>
      </w:r>
    </w:p>
    <w:p w14:paraId="0C9EAE0B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  <w:t xml:space="preserve">  </w:t>
      </w:r>
      <w:r>
        <w:rPr>
          <w:color w:val="000000"/>
          <w:sz w:val="28"/>
          <w:szCs w:val="28"/>
        </w:rPr>
        <w:t xml:space="preserve"> практике</w:t>
      </w:r>
    </w:p>
    <w:p w14:paraId="0C9EAE0C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(указать вид практики)</w:t>
      </w:r>
    </w:p>
    <w:p w14:paraId="0C9EAE0D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0E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(код и наименование направления подготовки)</w:t>
      </w:r>
    </w:p>
    <w:p w14:paraId="0C9EAE0F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10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(профиль образовательной программы </w:t>
      </w:r>
      <w:proofErr w:type="spellStart"/>
      <w:r>
        <w:rPr>
          <w:i/>
          <w:color w:val="000000"/>
          <w:sz w:val="28"/>
          <w:szCs w:val="28"/>
          <w:vertAlign w:val="superscript"/>
        </w:rPr>
        <w:t>бакалавриата</w:t>
      </w:r>
      <w:proofErr w:type="spellEnd"/>
      <w:r>
        <w:rPr>
          <w:i/>
          <w:color w:val="000000"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0C9EAE11" w14:textId="77777777" w:rsidR="00B31648" w:rsidRDefault="00B31648">
      <w:pPr>
        <w:spacing w:line="276" w:lineRule="auto"/>
        <w:rPr>
          <w:b/>
          <w:color w:val="000000"/>
          <w:sz w:val="28"/>
          <w:szCs w:val="28"/>
        </w:rPr>
      </w:pPr>
    </w:p>
    <w:p w14:paraId="0C9EAE12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>Выполнил:</w:t>
      </w:r>
    </w:p>
    <w:p w14:paraId="0C9EAE13" w14:textId="77777777" w:rsidR="00B31648" w:rsidRDefault="00B31648">
      <w:pPr>
        <w:spacing w:line="276" w:lineRule="auto"/>
        <w:ind w:left="5103"/>
        <w:rPr>
          <w:color w:val="000000"/>
          <w:sz w:val="8"/>
          <w:szCs w:val="8"/>
        </w:rPr>
      </w:pPr>
    </w:p>
    <w:p w14:paraId="0C9EAE14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 xml:space="preserve">обучающийся учебной группы </w:t>
      </w:r>
      <w:r>
        <w:rPr>
          <w:color w:val="000000"/>
          <w:sz w:val="28"/>
          <w:szCs w:val="28"/>
          <w:u w:val="single"/>
        </w:rPr>
        <w:tab/>
      </w:r>
    </w:p>
    <w:p w14:paraId="0C9EAE15" w14:textId="77777777" w:rsidR="00B31648" w:rsidRDefault="00B31648">
      <w:pPr>
        <w:spacing w:line="276" w:lineRule="auto"/>
        <w:ind w:left="5103"/>
        <w:rPr>
          <w:color w:val="000000"/>
          <w:sz w:val="12"/>
          <w:szCs w:val="12"/>
          <w:u w:val="single"/>
        </w:rPr>
      </w:pPr>
    </w:p>
    <w:p w14:paraId="0C9EAE16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17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(фамилия, имя, отчество полностью)</w:t>
      </w:r>
    </w:p>
    <w:p w14:paraId="0C9EAE18" w14:textId="77777777" w:rsidR="00B31648" w:rsidRDefault="00B31648">
      <w:pPr>
        <w:spacing w:line="276" w:lineRule="auto"/>
        <w:ind w:left="5103"/>
        <w:rPr>
          <w:b/>
          <w:color w:val="000000"/>
          <w:sz w:val="28"/>
          <w:szCs w:val="28"/>
        </w:rPr>
      </w:pPr>
    </w:p>
    <w:p w14:paraId="0C9EAE19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>Проверили:</w:t>
      </w:r>
    </w:p>
    <w:p w14:paraId="0C9EAE1A" w14:textId="77777777" w:rsidR="00B31648" w:rsidRDefault="00B31648">
      <w:pPr>
        <w:spacing w:line="276" w:lineRule="auto"/>
        <w:ind w:left="5103"/>
        <w:rPr>
          <w:b/>
          <w:color w:val="000000"/>
          <w:sz w:val="8"/>
          <w:szCs w:val="8"/>
        </w:rPr>
      </w:pPr>
    </w:p>
    <w:p w14:paraId="0C9EAE1B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организации: </w:t>
      </w:r>
    </w:p>
    <w:p w14:paraId="0C9EAE1C" w14:textId="77777777" w:rsidR="00B31648" w:rsidRDefault="00B31648">
      <w:pPr>
        <w:spacing w:line="276" w:lineRule="auto"/>
        <w:ind w:left="5103"/>
        <w:rPr>
          <w:color w:val="000000"/>
          <w:sz w:val="12"/>
          <w:szCs w:val="12"/>
        </w:rPr>
      </w:pPr>
    </w:p>
    <w:p w14:paraId="0C9EAE1D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1E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должность)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      (И.О. Фамилия)</w:t>
      </w:r>
    </w:p>
    <w:p w14:paraId="0C9EAE1F" w14:textId="77777777" w:rsidR="00B31648" w:rsidRDefault="00B31648">
      <w:pPr>
        <w:spacing w:line="276" w:lineRule="auto"/>
        <w:ind w:left="5103"/>
        <w:rPr>
          <w:color w:val="000000"/>
          <w:sz w:val="12"/>
          <w:szCs w:val="12"/>
        </w:rPr>
      </w:pPr>
    </w:p>
    <w:p w14:paraId="0C9EAE20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21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(подпись)</w:t>
      </w:r>
    </w:p>
    <w:p w14:paraId="0C9EAE22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Cs w:val="28"/>
        </w:rPr>
        <w:t xml:space="preserve">                                                                    М.П.</w:t>
      </w:r>
    </w:p>
    <w:p w14:paraId="0C9EAE23" w14:textId="77777777" w:rsidR="00B31648" w:rsidRDefault="00B31648">
      <w:pPr>
        <w:spacing w:line="276" w:lineRule="auto"/>
        <w:ind w:left="5103"/>
        <w:rPr>
          <w:b/>
          <w:color w:val="000000"/>
          <w:sz w:val="28"/>
          <w:szCs w:val="28"/>
        </w:rPr>
      </w:pPr>
    </w:p>
    <w:p w14:paraId="0C9EAE24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</w:t>
      </w:r>
    </w:p>
    <w:p w14:paraId="0C9EAE25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</w:rPr>
        <w:t xml:space="preserve">департамента/кафедры: </w:t>
      </w:r>
    </w:p>
    <w:p w14:paraId="0C9EAE26" w14:textId="77777777" w:rsidR="00B31648" w:rsidRDefault="00B31648">
      <w:pPr>
        <w:spacing w:line="276" w:lineRule="auto"/>
        <w:ind w:left="5103"/>
        <w:rPr>
          <w:color w:val="000000"/>
          <w:sz w:val="12"/>
          <w:szCs w:val="12"/>
        </w:rPr>
      </w:pPr>
    </w:p>
    <w:p w14:paraId="0C9EAE27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28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(ученая степень и/или 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звание)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(И.О. Фамилия)</w:t>
      </w:r>
    </w:p>
    <w:p w14:paraId="0C9EAE29" w14:textId="77777777" w:rsidR="00B31648" w:rsidRDefault="00B31648">
      <w:pPr>
        <w:spacing w:line="276" w:lineRule="auto"/>
        <w:ind w:left="5103"/>
        <w:rPr>
          <w:color w:val="000000"/>
          <w:sz w:val="12"/>
          <w:szCs w:val="12"/>
        </w:rPr>
      </w:pPr>
    </w:p>
    <w:p w14:paraId="0C9EAE2A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2B" w14:textId="77777777" w:rsidR="00B31648" w:rsidRDefault="00025389">
      <w:pPr>
        <w:spacing w:line="276" w:lineRule="auto"/>
        <w:ind w:left="5103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оценка)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(подпись)</w:t>
      </w:r>
    </w:p>
    <w:p w14:paraId="0C9EAE2C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Москва, 20 ___</w:t>
      </w:r>
    </w:p>
    <w:p w14:paraId="0C9EAE2D" w14:textId="77777777" w:rsidR="00B31648" w:rsidRDefault="00025389">
      <w:pPr>
        <w:pStyle w:val="1"/>
        <w:spacing w:line="276" w:lineRule="auto"/>
        <w:jc w:val="right"/>
        <w:rPr>
          <w:color w:val="000000"/>
        </w:rPr>
      </w:pPr>
      <w:bookmarkStart w:id="14" w:name="_Toc21684734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Приложение </w:t>
      </w:r>
      <w:bookmarkEnd w:id="14"/>
      <w:r>
        <w:rPr>
          <w:rFonts w:ascii="Times New Roman" w:hAnsi="Times New Roman" w:cs="Times New Roman"/>
          <w:b/>
          <w:color w:val="000000"/>
          <w:sz w:val="28"/>
        </w:rPr>
        <w:t>2</w:t>
      </w:r>
    </w:p>
    <w:p w14:paraId="0C9EAE2E" w14:textId="77777777" w:rsidR="00B31648" w:rsidRDefault="00B31648">
      <w:pPr>
        <w:spacing w:line="276" w:lineRule="auto"/>
        <w:ind w:firstLine="540"/>
        <w:jc w:val="right"/>
        <w:rPr>
          <w:b/>
          <w:color w:val="000000"/>
          <w:sz w:val="28"/>
          <w:szCs w:val="28"/>
        </w:rPr>
      </w:pPr>
    </w:p>
    <w:p w14:paraId="0C9EAE2F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>Федеральное государственное образовательное бюджетное</w:t>
      </w:r>
    </w:p>
    <w:p w14:paraId="0C9EAE30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учреждение высшего образования</w:t>
      </w:r>
    </w:p>
    <w:p w14:paraId="0C9EAE31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0C9EAE32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(Финансовый университет)</w:t>
      </w:r>
    </w:p>
    <w:p w14:paraId="0C9EAE33" w14:textId="77777777" w:rsidR="00B31648" w:rsidRDefault="00B31648">
      <w:pPr>
        <w:spacing w:line="276" w:lineRule="auto"/>
        <w:rPr>
          <w:b/>
          <w:color w:val="000000"/>
          <w:sz w:val="28"/>
          <w:szCs w:val="28"/>
        </w:rPr>
      </w:pPr>
    </w:p>
    <w:p w14:paraId="0C9EAE34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Факультет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35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36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Департамент/кафедра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37" w14:textId="77777777" w:rsidR="00B31648" w:rsidRDefault="00B31648">
      <w:pPr>
        <w:spacing w:line="276" w:lineRule="auto"/>
        <w:rPr>
          <w:color w:val="000000"/>
          <w:sz w:val="28"/>
          <w:szCs w:val="28"/>
          <w:u w:val="single"/>
        </w:rPr>
      </w:pPr>
    </w:p>
    <w:p w14:paraId="0C9EAE38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ИНДИВИДУАЛЬНОЕ ЗАДАНИЕ</w:t>
      </w:r>
    </w:p>
    <w:p w14:paraId="0C9EAE39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практике</w:t>
      </w:r>
    </w:p>
    <w:p w14:paraId="0C9EAE3A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(указать вид (тип) практики)</w:t>
      </w:r>
    </w:p>
    <w:p w14:paraId="0C9EAE3B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обучающегося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курса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учебной группы</w:t>
      </w:r>
    </w:p>
    <w:p w14:paraId="0C9EAE3C" w14:textId="77777777" w:rsidR="00B31648" w:rsidRDefault="00B31648">
      <w:pPr>
        <w:spacing w:line="276" w:lineRule="auto"/>
        <w:rPr>
          <w:color w:val="000000"/>
          <w:sz w:val="28"/>
          <w:szCs w:val="28"/>
          <w:u w:val="single"/>
        </w:rPr>
      </w:pPr>
    </w:p>
    <w:p w14:paraId="0C9EAE3D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3E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(фамилия, имя, отчество)</w:t>
      </w:r>
    </w:p>
    <w:p w14:paraId="0C9EAE3F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40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(наименование направления подготовки)</w:t>
      </w:r>
    </w:p>
    <w:p w14:paraId="0C9EAE41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42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color w:val="000000"/>
          <w:sz w:val="28"/>
          <w:szCs w:val="28"/>
          <w:vertAlign w:val="superscript"/>
        </w:rPr>
        <w:t>бакалавриата</w:t>
      </w:r>
      <w:proofErr w:type="spellEnd"/>
      <w:r>
        <w:rPr>
          <w:i/>
          <w:color w:val="000000"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0C9EAE43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Место прохождения практики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44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Срок практики с «___» __________ 20__ г.  </w:t>
      </w:r>
      <w:proofErr w:type="gramStart"/>
      <w:r>
        <w:rPr>
          <w:color w:val="000000"/>
          <w:sz w:val="28"/>
          <w:szCs w:val="28"/>
        </w:rPr>
        <w:t>по  «</w:t>
      </w:r>
      <w:proofErr w:type="gramEnd"/>
      <w:r>
        <w:rPr>
          <w:color w:val="000000"/>
          <w:sz w:val="28"/>
          <w:szCs w:val="28"/>
        </w:rPr>
        <w:t>____» _______________ 20__ г.</w:t>
      </w:r>
    </w:p>
    <w:p w14:paraId="0C9EAE45" w14:textId="77777777" w:rsidR="00B31648" w:rsidRDefault="00B31648">
      <w:pP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fe"/>
        <w:tblW w:w="9803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698"/>
        <w:gridCol w:w="9105"/>
      </w:tblGrid>
      <w:tr w:rsidR="00B31648" w14:paraId="0C9EAE4A" w14:textId="77777777">
        <w:tc>
          <w:tcPr>
            <w:tcW w:w="698" w:type="dxa"/>
            <w:vAlign w:val="center"/>
          </w:tcPr>
          <w:p w14:paraId="0C9EAE46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14:paraId="0C9EAE47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9104" w:type="dxa"/>
            <w:vAlign w:val="center"/>
          </w:tcPr>
          <w:p w14:paraId="0C9EAE48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Содержание индивидуального задания</w:t>
            </w:r>
          </w:p>
          <w:p w14:paraId="0C9EAE49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(перечень задач, подлежащих выполнению)</w:t>
            </w:r>
          </w:p>
        </w:tc>
      </w:tr>
      <w:tr w:rsidR="00B31648" w14:paraId="0C9EAE4D" w14:textId="77777777">
        <w:tc>
          <w:tcPr>
            <w:tcW w:w="698" w:type="dxa"/>
          </w:tcPr>
          <w:p w14:paraId="0C9EAE4B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04" w:type="dxa"/>
          </w:tcPr>
          <w:p w14:paraId="0C9EAE4C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31648" w14:paraId="0C9EAE50" w14:textId="77777777">
        <w:tc>
          <w:tcPr>
            <w:tcW w:w="698" w:type="dxa"/>
          </w:tcPr>
          <w:p w14:paraId="0C9EAE4E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104" w:type="dxa"/>
          </w:tcPr>
          <w:p w14:paraId="0C9EAE4F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  <w:tr w:rsidR="00B31648" w14:paraId="0C9EAE53" w14:textId="77777777">
        <w:tc>
          <w:tcPr>
            <w:tcW w:w="698" w:type="dxa"/>
          </w:tcPr>
          <w:p w14:paraId="0C9EAE51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104" w:type="dxa"/>
          </w:tcPr>
          <w:p w14:paraId="0C9EAE52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  <w:tr w:rsidR="00B31648" w14:paraId="0C9EAE56" w14:textId="77777777">
        <w:tc>
          <w:tcPr>
            <w:tcW w:w="698" w:type="dxa"/>
          </w:tcPr>
          <w:p w14:paraId="0C9EAE54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104" w:type="dxa"/>
          </w:tcPr>
          <w:p w14:paraId="0C9EAE55" w14:textId="77777777" w:rsidR="00B31648" w:rsidRDefault="00B31648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</w:p>
        </w:tc>
      </w:tr>
    </w:tbl>
    <w:p w14:paraId="0C9EAE57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58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департамента/кафедры: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59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(И.О. Фамилия)</w:t>
      </w:r>
    </w:p>
    <w:p w14:paraId="0C9EAE5A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Задание принял обучающийся:                                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5B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(И.О. Фамилия)</w:t>
      </w:r>
    </w:p>
    <w:p w14:paraId="0C9EAE5C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>СОГЛАСОВАНО</w:t>
      </w:r>
    </w:p>
    <w:p w14:paraId="0C9EAE5D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организации:               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5E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(подпись)                (И.О. Фамилия)</w:t>
      </w:r>
      <w:r>
        <w:rPr>
          <w:i/>
          <w:color w:val="000000"/>
          <w:sz w:val="24"/>
          <w:szCs w:val="24"/>
        </w:rPr>
        <w:t xml:space="preserve"> </w:t>
      </w:r>
      <w:r>
        <w:br w:type="page"/>
      </w:r>
    </w:p>
    <w:p w14:paraId="0C9EAE5F" w14:textId="77777777" w:rsidR="00B31648" w:rsidRDefault="00025389">
      <w:pPr>
        <w:pStyle w:val="1"/>
        <w:spacing w:line="276" w:lineRule="auto"/>
        <w:jc w:val="right"/>
        <w:rPr>
          <w:color w:val="000000"/>
        </w:rPr>
      </w:pPr>
      <w:bookmarkStart w:id="15" w:name="_Toc21684737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Приложение </w:t>
      </w:r>
      <w:bookmarkEnd w:id="15"/>
      <w:r>
        <w:rPr>
          <w:rFonts w:ascii="Times New Roman" w:hAnsi="Times New Roman" w:cs="Times New Roman"/>
          <w:b/>
          <w:color w:val="000000"/>
          <w:sz w:val="28"/>
        </w:rPr>
        <w:t>3</w:t>
      </w:r>
    </w:p>
    <w:p w14:paraId="0C9EAE60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>Федеральное государственное образовательное бюджетное</w:t>
      </w:r>
    </w:p>
    <w:p w14:paraId="0C9EAE61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учреждение высшего образования</w:t>
      </w:r>
    </w:p>
    <w:p w14:paraId="0C9EAE62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0C9EAE63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(Финансовый университет)</w:t>
      </w:r>
    </w:p>
    <w:p w14:paraId="0C9EAE64" w14:textId="77777777" w:rsidR="00B31648" w:rsidRDefault="00B31648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C9EAE65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Факультет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66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67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Департамент/кафедра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68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69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ДНЕВНИК</w:t>
      </w:r>
    </w:p>
    <w:p w14:paraId="0C9EAE6A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по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практике</w:t>
      </w:r>
    </w:p>
    <w:p w14:paraId="0C9EAE6B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(указать вид (тип) практики)</w:t>
      </w:r>
    </w:p>
    <w:p w14:paraId="0C9EAE6C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обучающегося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курса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учебной группы </w:t>
      </w:r>
    </w:p>
    <w:p w14:paraId="0C9EAE6D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6E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(фамилия, имя, отчество)</w:t>
      </w:r>
    </w:p>
    <w:p w14:paraId="0C9EAE6F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70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(наименование направления подготовки)</w:t>
      </w:r>
    </w:p>
    <w:p w14:paraId="0C9EAE71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72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(профиль образовательной программы </w:t>
      </w:r>
      <w:proofErr w:type="spellStart"/>
      <w:r>
        <w:rPr>
          <w:i/>
          <w:color w:val="000000"/>
          <w:sz w:val="28"/>
          <w:szCs w:val="28"/>
          <w:vertAlign w:val="superscript"/>
        </w:rPr>
        <w:t>бакалавриата</w:t>
      </w:r>
      <w:proofErr w:type="spellEnd"/>
      <w:r>
        <w:rPr>
          <w:i/>
          <w:color w:val="000000"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1FD48046" w14:textId="7777777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17DF3B05" w14:textId="7777777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1F9E0461" w14:textId="7777777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57B8F363" w14:textId="6B7BE01A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A512A4D" w14:textId="2090B3C0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6A4C9222" w14:textId="286DE8BC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1B862C6C" w14:textId="49036BE1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234E7F6A" w14:textId="003CD453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38AA2DA0" w14:textId="63DC0BBC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BBB22F6" w14:textId="65BC3DAC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196D67A" w14:textId="2283CC5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3542F45B" w14:textId="7B335723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7BA2C10A" w14:textId="43325346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7CB1816A" w14:textId="6121D33D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69B1C810" w14:textId="1015D66C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EE52717" w14:textId="7777777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599CEDE5" w14:textId="77777777" w:rsidR="000533D5" w:rsidRDefault="000533D5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C9EAE73" w14:textId="3BE05A9D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Москва – 20</w:t>
      </w:r>
      <w:r w:rsidR="000533D5">
        <w:rPr>
          <w:b/>
          <w:color w:val="000000"/>
          <w:sz w:val="28"/>
          <w:szCs w:val="28"/>
        </w:rPr>
        <w:t>__</w:t>
      </w:r>
    </w:p>
    <w:p w14:paraId="0C9EAE74" w14:textId="77777777" w:rsidR="00B31648" w:rsidRDefault="00025389">
      <w:pPr>
        <w:spacing w:after="160" w:line="276" w:lineRule="auto"/>
        <w:rPr>
          <w:b/>
          <w:color w:val="000000"/>
          <w:sz w:val="28"/>
          <w:szCs w:val="28"/>
        </w:rPr>
      </w:pPr>
      <w:r>
        <w:br w:type="page"/>
      </w:r>
    </w:p>
    <w:p w14:paraId="0C9EAE75" w14:textId="77777777" w:rsidR="00B31648" w:rsidRDefault="00B31648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C9EAE76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Место прохождения практики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77" w14:textId="77777777" w:rsidR="00B31648" w:rsidRDefault="00B31648">
      <w:pPr>
        <w:spacing w:line="276" w:lineRule="auto"/>
        <w:rPr>
          <w:color w:val="000000"/>
          <w:sz w:val="12"/>
          <w:szCs w:val="12"/>
        </w:rPr>
      </w:pPr>
    </w:p>
    <w:p w14:paraId="0C9EAE78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Срок практики с «___» _____________ 20__ г.  </w:t>
      </w:r>
      <w:proofErr w:type="gramStart"/>
      <w:r>
        <w:rPr>
          <w:color w:val="000000"/>
          <w:sz w:val="28"/>
          <w:szCs w:val="28"/>
        </w:rPr>
        <w:t>по  «</w:t>
      </w:r>
      <w:proofErr w:type="gramEnd"/>
      <w:r>
        <w:rPr>
          <w:color w:val="000000"/>
          <w:sz w:val="28"/>
          <w:szCs w:val="28"/>
        </w:rPr>
        <w:t>____» ____________ 20__ г.</w:t>
      </w:r>
    </w:p>
    <w:p w14:paraId="0C9EAE79" w14:textId="77777777" w:rsidR="00B31648" w:rsidRDefault="00B31648">
      <w:pPr>
        <w:spacing w:line="276" w:lineRule="auto"/>
        <w:rPr>
          <w:color w:val="000000"/>
          <w:sz w:val="12"/>
          <w:szCs w:val="12"/>
        </w:rPr>
      </w:pPr>
    </w:p>
    <w:p w14:paraId="0C9EAE7A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Должность, Ф.И.О. руководителя практики от организации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7B" w14:textId="77777777" w:rsidR="00B31648" w:rsidRDefault="00B31648">
      <w:pPr>
        <w:spacing w:line="276" w:lineRule="auto"/>
        <w:jc w:val="center"/>
        <w:rPr>
          <w:color w:val="000000"/>
          <w:sz w:val="28"/>
          <w:szCs w:val="28"/>
        </w:rPr>
      </w:pPr>
    </w:p>
    <w:p w14:paraId="0C9EAE7C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УЧЕТ ВЫПОЛНЕННОЙ РАБОТЫ</w:t>
      </w:r>
    </w:p>
    <w:tbl>
      <w:tblPr>
        <w:tblStyle w:val="afe"/>
        <w:tblW w:w="985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391"/>
        <w:gridCol w:w="2119"/>
        <w:gridCol w:w="4536"/>
        <w:gridCol w:w="1807"/>
      </w:tblGrid>
      <w:tr w:rsidR="00B31648" w14:paraId="0C9EAE85" w14:textId="77777777">
        <w:trPr>
          <w:trHeight w:val="831"/>
        </w:trPr>
        <w:tc>
          <w:tcPr>
            <w:tcW w:w="1390" w:type="dxa"/>
          </w:tcPr>
          <w:p w14:paraId="0C9EAE7D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Дата</w:t>
            </w:r>
          </w:p>
        </w:tc>
        <w:tc>
          <w:tcPr>
            <w:tcW w:w="2119" w:type="dxa"/>
          </w:tcPr>
          <w:p w14:paraId="0C9EAE7E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Департамент/ Управление/</w:t>
            </w:r>
          </w:p>
          <w:p w14:paraId="0C9EAE7F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отдел</w:t>
            </w:r>
          </w:p>
        </w:tc>
        <w:tc>
          <w:tcPr>
            <w:tcW w:w="4536" w:type="dxa"/>
          </w:tcPr>
          <w:p w14:paraId="0C9EAE80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Краткое содержание</w:t>
            </w:r>
          </w:p>
          <w:p w14:paraId="0C9EAE81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работы обучающегося</w:t>
            </w:r>
          </w:p>
        </w:tc>
        <w:tc>
          <w:tcPr>
            <w:tcW w:w="1807" w:type="dxa"/>
            <w:shd w:val="clear" w:color="auto" w:fill="auto"/>
          </w:tcPr>
          <w:p w14:paraId="0C9EAE82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Отметка</w:t>
            </w:r>
          </w:p>
          <w:p w14:paraId="0C9EAE83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о выполнении работы</w:t>
            </w:r>
          </w:p>
          <w:p w14:paraId="0C9EAE84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(подпись руководителя практики)</w:t>
            </w:r>
          </w:p>
        </w:tc>
      </w:tr>
      <w:tr w:rsidR="00B31648" w14:paraId="0C9EAE8A" w14:textId="77777777">
        <w:trPr>
          <w:trHeight w:val="287"/>
        </w:trPr>
        <w:tc>
          <w:tcPr>
            <w:tcW w:w="1390" w:type="dxa"/>
          </w:tcPr>
          <w:p w14:paraId="0C9EAE86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2119" w:type="dxa"/>
          </w:tcPr>
          <w:p w14:paraId="0C9EAE87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4536" w:type="dxa"/>
          </w:tcPr>
          <w:p w14:paraId="0C9EAE88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807" w:type="dxa"/>
            <w:shd w:val="clear" w:color="auto" w:fill="auto"/>
          </w:tcPr>
          <w:p w14:paraId="0C9EAE89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4</w:t>
            </w:r>
          </w:p>
        </w:tc>
      </w:tr>
      <w:tr w:rsidR="00B31648" w14:paraId="0C9EAE8F" w14:textId="77777777">
        <w:tc>
          <w:tcPr>
            <w:tcW w:w="1390" w:type="dxa"/>
            <w:vAlign w:val="center"/>
          </w:tcPr>
          <w:p w14:paraId="0C9EAE8B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8C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8D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8E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94" w14:textId="77777777">
        <w:tc>
          <w:tcPr>
            <w:tcW w:w="1390" w:type="dxa"/>
            <w:vAlign w:val="center"/>
          </w:tcPr>
          <w:p w14:paraId="0C9EAE90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91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92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93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99" w14:textId="77777777">
        <w:tc>
          <w:tcPr>
            <w:tcW w:w="1390" w:type="dxa"/>
            <w:vAlign w:val="center"/>
          </w:tcPr>
          <w:p w14:paraId="0C9EAE95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96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97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98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9E" w14:textId="77777777">
        <w:tc>
          <w:tcPr>
            <w:tcW w:w="1390" w:type="dxa"/>
            <w:vAlign w:val="center"/>
          </w:tcPr>
          <w:p w14:paraId="0C9EAE9A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9B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9C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9D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A3" w14:textId="77777777">
        <w:tc>
          <w:tcPr>
            <w:tcW w:w="1390" w:type="dxa"/>
            <w:vAlign w:val="center"/>
          </w:tcPr>
          <w:p w14:paraId="0C9EAE9F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A0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A1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A2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A8" w14:textId="77777777">
        <w:tc>
          <w:tcPr>
            <w:tcW w:w="1390" w:type="dxa"/>
            <w:vAlign w:val="center"/>
          </w:tcPr>
          <w:p w14:paraId="0C9EAEA4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A5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A6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A7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AD" w14:textId="77777777">
        <w:tc>
          <w:tcPr>
            <w:tcW w:w="1390" w:type="dxa"/>
            <w:vAlign w:val="center"/>
          </w:tcPr>
          <w:p w14:paraId="0C9EAEA9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AA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AB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AC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B2" w14:textId="77777777">
        <w:tc>
          <w:tcPr>
            <w:tcW w:w="1390" w:type="dxa"/>
            <w:vAlign w:val="center"/>
          </w:tcPr>
          <w:p w14:paraId="0C9EAEAE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AF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B0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B1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B7" w14:textId="77777777">
        <w:tc>
          <w:tcPr>
            <w:tcW w:w="1390" w:type="dxa"/>
            <w:vAlign w:val="center"/>
          </w:tcPr>
          <w:p w14:paraId="0C9EAEB3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B4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B5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B6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BC" w14:textId="77777777">
        <w:tc>
          <w:tcPr>
            <w:tcW w:w="1390" w:type="dxa"/>
            <w:vAlign w:val="center"/>
          </w:tcPr>
          <w:p w14:paraId="0C9EAEB8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B9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BA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BB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C1" w14:textId="77777777">
        <w:tc>
          <w:tcPr>
            <w:tcW w:w="1390" w:type="dxa"/>
            <w:vAlign w:val="center"/>
          </w:tcPr>
          <w:p w14:paraId="0C9EAEBD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BE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BF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C0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C6" w14:textId="77777777">
        <w:tc>
          <w:tcPr>
            <w:tcW w:w="1390" w:type="dxa"/>
            <w:vAlign w:val="center"/>
          </w:tcPr>
          <w:p w14:paraId="0C9EAEC2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C3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C4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C5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CB" w14:textId="77777777">
        <w:tc>
          <w:tcPr>
            <w:tcW w:w="1390" w:type="dxa"/>
            <w:vAlign w:val="center"/>
          </w:tcPr>
          <w:p w14:paraId="0C9EAEC7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C8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C9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CA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D0" w14:textId="77777777">
        <w:tc>
          <w:tcPr>
            <w:tcW w:w="1390" w:type="dxa"/>
            <w:vAlign w:val="center"/>
          </w:tcPr>
          <w:p w14:paraId="0C9EAECC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CD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CE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CF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31648" w14:paraId="0C9EAED5" w14:textId="77777777">
        <w:tc>
          <w:tcPr>
            <w:tcW w:w="1390" w:type="dxa"/>
            <w:vAlign w:val="center"/>
          </w:tcPr>
          <w:p w14:paraId="0C9EAED1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19" w:type="dxa"/>
            <w:vAlign w:val="center"/>
          </w:tcPr>
          <w:p w14:paraId="0C9EAED2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14:paraId="0C9EAED3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07" w:type="dxa"/>
            <w:vAlign w:val="center"/>
          </w:tcPr>
          <w:p w14:paraId="0C9EAED4" w14:textId="77777777" w:rsidR="00B31648" w:rsidRDefault="00B31648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0C9EAED6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организации:               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D7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(И.О. Фамилия)</w:t>
      </w:r>
    </w:p>
    <w:p w14:paraId="0C9EAED8" w14:textId="77777777" w:rsidR="00B31648" w:rsidRDefault="00B31648">
      <w:pPr>
        <w:spacing w:line="276" w:lineRule="auto"/>
        <w:rPr>
          <w:color w:val="000000"/>
          <w:sz w:val="8"/>
          <w:szCs w:val="8"/>
          <w:vertAlign w:val="superscript"/>
        </w:rPr>
      </w:pPr>
    </w:p>
    <w:p w14:paraId="0C9EAED9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32"/>
          <w:szCs w:val="28"/>
          <w:vertAlign w:val="superscript"/>
        </w:rPr>
        <w:t xml:space="preserve">                                                                                                                                 М.П.</w:t>
      </w:r>
    </w:p>
    <w:p w14:paraId="0C9EAEDA" w14:textId="77777777" w:rsidR="00B31648" w:rsidRDefault="00025389">
      <w:pPr>
        <w:spacing w:line="276" w:lineRule="auto"/>
        <w:rPr>
          <w:b/>
          <w:color w:val="000000"/>
          <w:sz w:val="24"/>
          <w:szCs w:val="24"/>
        </w:rPr>
      </w:pPr>
      <w:r>
        <w:br w:type="page"/>
      </w:r>
    </w:p>
    <w:p w14:paraId="0C9EAEDB" w14:textId="77777777" w:rsidR="00B31648" w:rsidRDefault="00025389">
      <w:pPr>
        <w:pStyle w:val="1"/>
        <w:spacing w:line="276" w:lineRule="auto"/>
        <w:jc w:val="right"/>
        <w:rPr>
          <w:color w:val="000000"/>
        </w:rPr>
      </w:pPr>
      <w:bookmarkStart w:id="16" w:name="_Toc21684738"/>
      <w:r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Приложение № </w:t>
      </w:r>
      <w:bookmarkEnd w:id="16"/>
      <w:r>
        <w:rPr>
          <w:rFonts w:ascii="Times New Roman" w:hAnsi="Times New Roman" w:cs="Times New Roman"/>
          <w:b/>
          <w:color w:val="000000"/>
          <w:sz w:val="28"/>
        </w:rPr>
        <w:t>4</w:t>
      </w:r>
    </w:p>
    <w:p w14:paraId="0C9EAEDC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>Федеральное государственное образовательное бюджетное</w:t>
      </w:r>
    </w:p>
    <w:p w14:paraId="0C9EAEDD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 учреждение высшего образования</w:t>
      </w:r>
    </w:p>
    <w:p w14:paraId="0C9EAEDE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0C9EAEDF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(Финансовый университет)</w:t>
      </w:r>
    </w:p>
    <w:p w14:paraId="0C9EAEE0" w14:textId="77777777" w:rsidR="00B31648" w:rsidRDefault="00B31648">
      <w:pP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C9EAEE1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Факультет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E2" w14:textId="77777777" w:rsidR="00B31648" w:rsidRDefault="00B31648">
      <w:pPr>
        <w:spacing w:line="276" w:lineRule="auto"/>
        <w:rPr>
          <w:color w:val="000000"/>
          <w:sz w:val="16"/>
          <w:szCs w:val="16"/>
        </w:rPr>
      </w:pPr>
    </w:p>
    <w:p w14:paraId="0C9EAEE3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>Департамент/кафедра</w:t>
      </w:r>
      <w:r>
        <w:rPr>
          <w:color w:val="000000"/>
          <w:szCs w:val="28"/>
        </w:rPr>
        <w:t xml:space="preserve"> </w:t>
      </w:r>
      <w:r>
        <w:rPr>
          <w:color w:val="000000"/>
          <w:szCs w:val="28"/>
          <w:u w:val="single"/>
        </w:rPr>
        <w:tab/>
      </w:r>
      <w:r>
        <w:rPr>
          <w:color w:val="000000"/>
          <w:szCs w:val="28"/>
          <w:u w:val="single"/>
        </w:rPr>
        <w:tab/>
      </w:r>
      <w:r>
        <w:rPr>
          <w:color w:val="000000"/>
          <w:szCs w:val="28"/>
          <w:u w:val="single"/>
        </w:rPr>
        <w:tab/>
      </w:r>
      <w:r>
        <w:rPr>
          <w:color w:val="000000"/>
          <w:szCs w:val="28"/>
          <w:u w:val="single"/>
        </w:rPr>
        <w:tab/>
      </w:r>
      <w:r>
        <w:rPr>
          <w:color w:val="000000"/>
          <w:szCs w:val="28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  <w:r>
        <w:rPr>
          <w:color w:val="000000"/>
          <w:sz w:val="16"/>
          <w:szCs w:val="16"/>
          <w:u w:val="single"/>
        </w:rPr>
        <w:tab/>
      </w:r>
    </w:p>
    <w:p w14:paraId="0C9EAEE4" w14:textId="77777777" w:rsidR="00B31648" w:rsidRDefault="00B31648">
      <w:pPr>
        <w:spacing w:line="276" w:lineRule="auto"/>
        <w:rPr>
          <w:color w:val="000000"/>
          <w:sz w:val="28"/>
          <w:szCs w:val="28"/>
        </w:rPr>
      </w:pPr>
    </w:p>
    <w:p w14:paraId="0C9EAEE5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b/>
          <w:color w:val="000000"/>
          <w:sz w:val="32"/>
          <w:szCs w:val="32"/>
        </w:rPr>
        <w:t>РАБОЧИЙ ГРАФИК (ПЛАН)</w:t>
      </w:r>
    </w:p>
    <w:p w14:paraId="0C9EAEE6" w14:textId="77777777" w:rsidR="00B31648" w:rsidRDefault="00B31648">
      <w:pPr>
        <w:spacing w:line="276" w:lineRule="auto"/>
        <w:rPr>
          <w:b/>
          <w:color w:val="000000"/>
          <w:sz w:val="28"/>
          <w:szCs w:val="28"/>
        </w:rPr>
      </w:pPr>
    </w:p>
    <w:p w14:paraId="0C9EAEE7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проведения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>практики</w:t>
      </w:r>
    </w:p>
    <w:p w14:paraId="0C9EAEE8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(указать вид (тип) практики)</w:t>
      </w:r>
    </w:p>
    <w:p w14:paraId="0C9EAEE9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обучающегося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курса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 xml:space="preserve"> учебной группы </w:t>
      </w:r>
    </w:p>
    <w:p w14:paraId="0C9EAEEA" w14:textId="77777777" w:rsidR="00B31648" w:rsidRDefault="00B31648">
      <w:pPr>
        <w:spacing w:line="276" w:lineRule="auto"/>
        <w:rPr>
          <w:color w:val="000000"/>
          <w:sz w:val="16"/>
          <w:szCs w:val="28"/>
          <w:u w:val="single"/>
        </w:rPr>
      </w:pPr>
    </w:p>
    <w:p w14:paraId="0C9EAEEB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EC" w14:textId="77777777" w:rsidR="00B31648" w:rsidRDefault="00025389">
      <w:pPr>
        <w:spacing w:line="276" w:lineRule="auto"/>
        <w:jc w:val="center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>(фамилия, имя, отчество)</w:t>
      </w:r>
    </w:p>
    <w:p w14:paraId="0C9EAEED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Направление подготовки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EE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                               (наименование направления подготовки)</w:t>
      </w:r>
    </w:p>
    <w:p w14:paraId="0C9EAEEF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F0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(профиль образовательной программы </w:t>
      </w:r>
      <w:proofErr w:type="spellStart"/>
      <w:r>
        <w:rPr>
          <w:i/>
          <w:color w:val="000000"/>
          <w:sz w:val="28"/>
          <w:szCs w:val="28"/>
          <w:vertAlign w:val="superscript"/>
        </w:rPr>
        <w:t>бакалавриата</w:t>
      </w:r>
      <w:proofErr w:type="spellEnd"/>
      <w:r>
        <w:rPr>
          <w:i/>
          <w:color w:val="000000"/>
          <w:sz w:val="28"/>
          <w:szCs w:val="28"/>
          <w:vertAlign w:val="superscript"/>
        </w:rPr>
        <w:t>/направленность образовательной программы магистратуры)</w:t>
      </w:r>
    </w:p>
    <w:p w14:paraId="0C9EAEF1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Место прохождения практики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  <w:u w:val="single"/>
        </w:rPr>
        <w:tab/>
      </w:r>
    </w:p>
    <w:p w14:paraId="0C9EAEF2" w14:textId="77777777" w:rsidR="00B31648" w:rsidRDefault="00B31648">
      <w:pPr>
        <w:spacing w:line="276" w:lineRule="auto"/>
        <w:rPr>
          <w:color w:val="000000"/>
          <w:sz w:val="16"/>
          <w:szCs w:val="16"/>
        </w:rPr>
      </w:pPr>
    </w:p>
    <w:p w14:paraId="0C9EAEF3" w14:textId="77777777" w:rsidR="00B31648" w:rsidRDefault="00025389">
      <w:pPr>
        <w:spacing w:line="276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Срок практики с «___» __________ 20__ г.  </w:t>
      </w:r>
      <w:proofErr w:type="gramStart"/>
      <w:r>
        <w:rPr>
          <w:color w:val="000000"/>
          <w:sz w:val="28"/>
          <w:szCs w:val="28"/>
        </w:rPr>
        <w:t>по  «</w:t>
      </w:r>
      <w:proofErr w:type="gramEnd"/>
      <w:r>
        <w:rPr>
          <w:color w:val="000000"/>
          <w:sz w:val="28"/>
          <w:szCs w:val="28"/>
        </w:rPr>
        <w:t>____» ___________ 20__ г.</w:t>
      </w:r>
    </w:p>
    <w:p w14:paraId="0C9EAEF4" w14:textId="77777777" w:rsidR="00B31648" w:rsidRDefault="00B31648">
      <w:pPr>
        <w:spacing w:line="276" w:lineRule="auto"/>
        <w:rPr>
          <w:color w:val="000000"/>
          <w:sz w:val="24"/>
          <w:szCs w:val="28"/>
        </w:rPr>
      </w:pPr>
    </w:p>
    <w:tbl>
      <w:tblPr>
        <w:tblStyle w:val="afe"/>
        <w:tblW w:w="9923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3260"/>
      </w:tblGrid>
      <w:tr w:rsidR="00B31648" w14:paraId="0C9EAEFB" w14:textId="77777777">
        <w:tc>
          <w:tcPr>
            <w:tcW w:w="709" w:type="dxa"/>
          </w:tcPr>
          <w:p w14:paraId="0C9EAEF5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№</w:t>
            </w:r>
          </w:p>
          <w:p w14:paraId="0C9EAEF6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п/п</w:t>
            </w:r>
          </w:p>
        </w:tc>
        <w:tc>
          <w:tcPr>
            <w:tcW w:w="5954" w:type="dxa"/>
          </w:tcPr>
          <w:p w14:paraId="0C9EAEF7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3260" w:type="dxa"/>
          </w:tcPr>
          <w:p w14:paraId="0C9EAEF8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Продолжительность</w:t>
            </w:r>
          </w:p>
          <w:p w14:paraId="0C9EAEF9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каждого этапа практики</w:t>
            </w:r>
          </w:p>
          <w:p w14:paraId="0C9EAEFA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(количество дней)</w:t>
            </w:r>
          </w:p>
        </w:tc>
      </w:tr>
      <w:tr w:rsidR="00B31648" w14:paraId="0C9EAEFF" w14:textId="77777777">
        <w:tc>
          <w:tcPr>
            <w:tcW w:w="709" w:type="dxa"/>
          </w:tcPr>
          <w:p w14:paraId="0C9EAEFC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5954" w:type="dxa"/>
          </w:tcPr>
          <w:p w14:paraId="0C9EAEFD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260" w:type="dxa"/>
          </w:tcPr>
          <w:p w14:paraId="0C9EAEFE" w14:textId="77777777" w:rsidR="00B31648" w:rsidRDefault="00025389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szCs w:val="28"/>
              </w:rPr>
              <w:t>3</w:t>
            </w:r>
          </w:p>
        </w:tc>
      </w:tr>
      <w:tr w:rsidR="00B31648" w14:paraId="0C9EAF03" w14:textId="77777777">
        <w:tc>
          <w:tcPr>
            <w:tcW w:w="709" w:type="dxa"/>
          </w:tcPr>
          <w:p w14:paraId="0C9EAF00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9EAF01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9EAF02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31648" w14:paraId="0C9EAF07" w14:textId="77777777">
        <w:tc>
          <w:tcPr>
            <w:tcW w:w="709" w:type="dxa"/>
          </w:tcPr>
          <w:p w14:paraId="0C9EAF04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9EAF05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9EAF06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31648" w14:paraId="0C9EAF0B" w14:textId="77777777">
        <w:tc>
          <w:tcPr>
            <w:tcW w:w="709" w:type="dxa"/>
          </w:tcPr>
          <w:p w14:paraId="0C9EAF08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9EAF09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9EAF0A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B31648" w14:paraId="0C9EAF0F" w14:textId="77777777">
        <w:tc>
          <w:tcPr>
            <w:tcW w:w="709" w:type="dxa"/>
          </w:tcPr>
          <w:p w14:paraId="0C9EAF0C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5954" w:type="dxa"/>
          </w:tcPr>
          <w:p w14:paraId="0C9EAF0D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</w:tcPr>
          <w:p w14:paraId="0C9EAF0E" w14:textId="77777777" w:rsidR="00B31648" w:rsidRDefault="00B31648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</w:tc>
      </w:tr>
    </w:tbl>
    <w:p w14:paraId="0C9EAF10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Руководитель практики от департамента/кафедры: </w:t>
      </w:r>
      <w:r>
        <w:rPr>
          <w:color w:val="000000"/>
          <w:sz w:val="28"/>
          <w:szCs w:val="28"/>
          <w:u w:val="single"/>
        </w:rPr>
        <w:tab/>
      </w:r>
      <w:r>
        <w:rPr>
          <w:color w:val="000000"/>
          <w:sz w:val="28"/>
          <w:szCs w:val="28"/>
        </w:rPr>
        <w:t>___________________________________________________________</w:t>
      </w:r>
    </w:p>
    <w:p w14:paraId="0C9EAF11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    (И.О. Фамилия)</w:t>
      </w:r>
    </w:p>
    <w:p w14:paraId="0C9EAF12" w14:textId="77777777" w:rsidR="00B31648" w:rsidRDefault="00025389">
      <w:pPr>
        <w:spacing w:line="276" w:lineRule="auto"/>
        <w:rPr>
          <w:color w:val="000000"/>
        </w:rPr>
      </w:pPr>
      <w:r>
        <w:rPr>
          <w:color w:val="000000"/>
          <w:sz w:val="28"/>
          <w:szCs w:val="28"/>
        </w:rPr>
        <w:t>Руководитель практики от организации: __________________________________</w:t>
      </w:r>
    </w:p>
    <w:p w14:paraId="0C9EAF13" w14:textId="77777777" w:rsidR="00B31648" w:rsidRDefault="00025389">
      <w:pPr>
        <w:spacing w:line="276" w:lineRule="auto"/>
        <w:rPr>
          <w:color w:val="000000"/>
        </w:rPr>
      </w:pPr>
      <w:r>
        <w:rPr>
          <w:i/>
          <w:color w:val="000000"/>
          <w:sz w:val="28"/>
          <w:szCs w:val="28"/>
          <w:vertAlign w:val="superscript"/>
        </w:rPr>
        <w:t xml:space="preserve">                                    (</w:t>
      </w:r>
      <w:proofErr w:type="gramStart"/>
      <w:r>
        <w:rPr>
          <w:i/>
          <w:color w:val="000000"/>
          <w:sz w:val="28"/>
          <w:szCs w:val="28"/>
          <w:vertAlign w:val="superscript"/>
        </w:rPr>
        <w:t xml:space="preserve">подпись)   </w:t>
      </w:r>
      <w:proofErr w:type="gramEnd"/>
      <w:r>
        <w:rPr>
          <w:i/>
          <w:color w:val="000000"/>
          <w:sz w:val="28"/>
          <w:szCs w:val="28"/>
          <w:vertAlign w:val="superscript"/>
        </w:rPr>
        <w:t xml:space="preserve">                     (И.О. Фамилия)</w:t>
      </w:r>
    </w:p>
    <w:p w14:paraId="0C9EAF14" w14:textId="77777777" w:rsidR="00B31648" w:rsidRDefault="00B31648">
      <w:pPr>
        <w:spacing w:after="160" w:line="276" w:lineRule="auto"/>
        <w:rPr>
          <w:color w:val="000000"/>
        </w:rPr>
      </w:pPr>
    </w:p>
    <w:sectPr w:rsidR="00B31648" w:rsidSect="0010363C">
      <w:footerReference w:type="default" r:id="rId14"/>
      <w:pgSz w:w="11906" w:h="16838"/>
      <w:pgMar w:top="1134" w:right="567" w:bottom="1134" w:left="1134" w:header="0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E004E8" w14:textId="77777777" w:rsidR="00911EEB" w:rsidRDefault="00911EEB">
      <w:r>
        <w:separator/>
      </w:r>
    </w:p>
  </w:endnote>
  <w:endnote w:type="continuationSeparator" w:id="0">
    <w:p w14:paraId="7F466BC7" w14:textId="77777777" w:rsidR="00911EEB" w:rsidRDefault="0091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0">
    <w:altName w:val="Cambria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7936617"/>
      <w:docPartObj>
        <w:docPartGallery w:val="Page Numbers (Bottom of Page)"/>
        <w:docPartUnique/>
      </w:docPartObj>
    </w:sdtPr>
    <w:sdtEndPr/>
    <w:sdtContent>
      <w:p w14:paraId="0C9EAF15" w14:textId="2794C7D0" w:rsidR="00B31648" w:rsidRDefault="00025389">
        <w:pPr>
          <w:pStyle w:val="a9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C0A3E">
          <w:rPr>
            <w:noProof/>
          </w:rPr>
          <w:t>18</w:t>
        </w:r>
        <w:r>
          <w:fldChar w:fldCharType="end"/>
        </w:r>
      </w:p>
    </w:sdtContent>
  </w:sdt>
  <w:p w14:paraId="0C9EAF16" w14:textId="77777777" w:rsidR="00B31648" w:rsidRDefault="00B316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181A8" w14:textId="77777777" w:rsidR="00911EEB" w:rsidRDefault="00911EEB">
      <w:r>
        <w:separator/>
      </w:r>
    </w:p>
  </w:footnote>
  <w:footnote w:type="continuationSeparator" w:id="0">
    <w:p w14:paraId="6EFDDF31" w14:textId="77777777" w:rsidR="00911EEB" w:rsidRDefault="00911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3134"/>
    <w:multiLevelType w:val="multilevel"/>
    <w:tmpl w:val="85B4E0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5F486C"/>
    <w:multiLevelType w:val="multilevel"/>
    <w:tmpl w:val="3D5078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505426"/>
    <w:multiLevelType w:val="multilevel"/>
    <w:tmpl w:val="00F89BC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6B95B8B"/>
    <w:multiLevelType w:val="multilevel"/>
    <w:tmpl w:val="6A1637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61717802"/>
    <w:multiLevelType w:val="multilevel"/>
    <w:tmpl w:val="7108AD8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A32E11"/>
    <w:multiLevelType w:val="multilevel"/>
    <w:tmpl w:val="10528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648"/>
    <w:rsid w:val="00025389"/>
    <w:rsid w:val="000533D5"/>
    <w:rsid w:val="00062EA3"/>
    <w:rsid w:val="000959D2"/>
    <w:rsid w:val="0010363C"/>
    <w:rsid w:val="001D772E"/>
    <w:rsid w:val="002577ED"/>
    <w:rsid w:val="00275AB5"/>
    <w:rsid w:val="00292554"/>
    <w:rsid w:val="00376C4F"/>
    <w:rsid w:val="004F1A0A"/>
    <w:rsid w:val="006501C7"/>
    <w:rsid w:val="00797AA6"/>
    <w:rsid w:val="00885AE3"/>
    <w:rsid w:val="00911EEB"/>
    <w:rsid w:val="009C4499"/>
    <w:rsid w:val="009D04B5"/>
    <w:rsid w:val="009E698A"/>
    <w:rsid w:val="00AB2AEF"/>
    <w:rsid w:val="00B31648"/>
    <w:rsid w:val="00BE1506"/>
    <w:rsid w:val="00BF2778"/>
    <w:rsid w:val="00BF2E3F"/>
    <w:rsid w:val="00BF7E31"/>
    <w:rsid w:val="00D01378"/>
    <w:rsid w:val="00E453BD"/>
    <w:rsid w:val="00F547CE"/>
    <w:rsid w:val="00F961A1"/>
    <w:rsid w:val="00FC0A3E"/>
    <w:rsid w:val="00FE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EACA2"/>
  <w15:docId w15:val="{85A23BEC-4FA5-48FD-8C10-8D75AA28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7B2"/>
    <w:pPr>
      <w:widowControl w:val="0"/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6684"/>
    <w:pPr>
      <w:keepNext/>
      <w:keepLines/>
      <w:widowControl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C52F7B"/>
    <w:rPr>
      <w:vertAlign w:val="superscript"/>
    </w:rPr>
  </w:style>
  <w:style w:type="character" w:customStyle="1" w:styleId="11">
    <w:name w:val="Текст сноски Знак1"/>
    <w:link w:val="a5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qFormat/>
    <w:rsid w:val="006D5D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qFormat/>
    <w:rsid w:val="006D5D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qFormat/>
    <w:rsid w:val="005918A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Абзац списка Знак"/>
    <w:link w:val="ad"/>
    <w:uiPriority w:val="99"/>
    <w:qFormat/>
    <w:locked/>
    <w:rsid w:val="007D4D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6F668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unhideWhenUsed/>
    <w:rsid w:val="005C4B76"/>
    <w:rPr>
      <w:rFonts w:ascii="Times New Roman" w:hAnsi="Times New Roman" w:cs="Times New Roman"/>
      <w:color w:val="0000FF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193B0C"/>
    <w:rPr>
      <w:color w:val="605E5C"/>
      <w:shd w:val="clear" w:color="auto" w:fill="E1DFDD"/>
    </w:rPr>
  </w:style>
  <w:style w:type="character" w:customStyle="1" w:styleId="ae">
    <w:name w:val="Заголовок Знак"/>
    <w:basedOn w:val="a0"/>
    <w:link w:val="af"/>
    <w:qFormat/>
    <w:rsid w:val="00847B8F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character" w:customStyle="1" w:styleId="af0">
    <w:name w:val="Подзаголовок Знак"/>
    <w:basedOn w:val="a0"/>
    <w:link w:val="af1"/>
    <w:uiPriority w:val="11"/>
    <w:qFormat/>
    <w:rsid w:val="00847B8F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f2">
    <w:name w:val="Символ сноски"/>
    <w:qFormat/>
  </w:style>
  <w:style w:type="character" w:customStyle="1" w:styleId="apple-converted-space">
    <w:name w:val="apple-converted-space"/>
    <w:basedOn w:val="a0"/>
    <w:qFormat/>
  </w:style>
  <w:style w:type="character" w:styleId="af3">
    <w:name w:val="Strong"/>
    <w:basedOn w:val="a0"/>
    <w:uiPriority w:val="22"/>
    <w:qFormat/>
    <w:rPr>
      <w:b/>
      <w:bCs/>
    </w:rPr>
  </w:style>
  <w:style w:type="character" w:customStyle="1" w:styleId="af4">
    <w:name w:val="Привязка концевой сноски"/>
    <w:rPr>
      <w:vertAlign w:val="superscript"/>
    </w:rPr>
  </w:style>
  <w:style w:type="character" w:customStyle="1" w:styleId="af5">
    <w:name w:val="Символ концевой сноски"/>
    <w:qFormat/>
  </w:style>
  <w:style w:type="character" w:customStyle="1" w:styleId="2">
    <w:name w:val="Основной текст (2)_"/>
    <w:qFormat/>
    <w:rPr>
      <w:rFonts w:ascii="Times New Roman" w:hAnsi="Times New Roman"/>
      <w:color w:val="000000"/>
      <w:sz w:val="28"/>
      <w:szCs w:val="28"/>
      <w:shd w:val="clear" w:color="auto" w:fill="FFFFFF"/>
    </w:rPr>
  </w:style>
  <w:style w:type="character" w:customStyle="1" w:styleId="EndnoteCharacters">
    <w:name w:val="Endnote Characters"/>
    <w:qFormat/>
    <w:rPr>
      <w:rFonts w:ascii="Times New Roman" w:eastAsia="Times New Roman" w:hAnsi="Times New Roman" w:cs="Times New Roman"/>
      <w:color w:val="000000"/>
      <w:sz w:val="24"/>
      <w:szCs w:val="24"/>
      <w:vertAlign w:val="superscript"/>
    </w:rPr>
  </w:style>
  <w:style w:type="character" w:customStyle="1" w:styleId="af6">
    <w:name w:val="Текст концевой сноски Знак"/>
    <w:qFormat/>
    <w:rPr>
      <w:color w:val="000000"/>
    </w:rPr>
  </w:style>
  <w:style w:type="character" w:customStyle="1" w:styleId="20">
    <w:name w:val="Заголовок 2 Знак"/>
    <w:qFormat/>
    <w:rPr>
      <w:rFonts w:ascii="Cambria" w:eastAsia="0" w:hAnsi="Cambria" w:cs="0"/>
      <w:color w:val="365F91"/>
      <w:sz w:val="26"/>
      <w:szCs w:val="26"/>
    </w:rPr>
  </w:style>
  <w:style w:type="character" w:customStyle="1" w:styleId="af7">
    <w:name w:val="Основной текст Знак"/>
    <w:qFormat/>
    <w:rPr>
      <w:color w:val="000000"/>
    </w:rPr>
  </w:style>
  <w:style w:type="character" w:customStyle="1" w:styleId="21">
    <w:name w:val="Текст сноски Знак2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Title"/>
    <w:basedOn w:val="a"/>
    <w:next w:val="af1"/>
    <w:link w:val="ae"/>
    <w:qFormat/>
    <w:rsid w:val="00847B8F"/>
    <w:pPr>
      <w:widowControl/>
      <w:jc w:val="center"/>
    </w:pPr>
    <w:rPr>
      <w:sz w:val="24"/>
      <w:u w:val="single"/>
      <w:lang w:eastAsia="ar-SA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cs="Noto Sans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11"/>
    <w:qFormat/>
    <w:rsid w:val="00C52F7B"/>
  </w:style>
  <w:style w:type="paragraph" w:styleId="ad">
    <w:name w:val="List Paragraph"/>
    <w:basedOn w:val="a"/>
    <w:link w:val="ac"/>
    <w:uiPriority w:val="34"/>
    <w:qFormat/>
    <w:rsid w:val="00C52F7B"/>
    <w:pPr>
      <w:ind w:left="708"/>
    </w:pPr>
  </w:style>
  <w:style w:type="paragraph" w:customStyle="1" w:styleId="afc">
    <w:name w:val="Колонтитул"/>
    <w:basedOn w:val="a"/>
    <w:qFormat/>
  </w:style>
  <w:style w:type="paragraph" w:styleId="a7">
    <w:name w:val="header"/>
    <w:basedOn w:val="a"/>
    <w:link w:val="a6"/>
    <w:uiPriority w:val="99"/>
    <w:unhideWhenUsed/>
    <w:rsid w:val="006D5D75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8"/>
    <w:uiPriority w:val="99"/>
    <w:unhideWhenUsed/>
    <w:rsid w:val="006D5D75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a"/>
    <w:uiPriority w:val="99"/>
    <w:semiHidden/>
    <w:unhideWhenUsed/>
    <w:qFormat/>
    <w:rsid w:val="005918AF"/>
    <w:rPr>
      <w:rFonts w:ascii="Segoe UI" w:hAnsi="Segoe UI" w:cs="Segoe UI"/>
      <w:sz w:val="18"/>
      <w:szCs w:val="18"/>
    </w:rPr>
  </w:style>
  <w:style w:type="paragraph" w:styleId="af1">
    <w:name w:val="Subtitle"/>
    <w:basedOn w:val="a"/>
    <w:next w:val="a"/>
    <w:link w:val="af0"/>
    <w:uiPriority w:val="11"/>
    <w:qFormat/>
    <w:rsid w:val="00847B8F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d">
    <w:name w:val="Normal (Web)"/>
    <w:basedOn w:val="a"/>
    <w:uiPriority w:val="99"/>
    <w:qFormat/>
    <w:pPr>
      <w:spacing w:beforeAutospacing="1" w:afterAutospacing="1"/>
    </w:pPr>
    <w:rPr>
      <w:sz w:val="24"/>
      <w:szCs w:val="24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240" w:after="240" w:line="322" w:lineRule="exact"/>
      <w:ind w:hanging="740"/>
      <w:jc w:val="center"/>
    </w:pPr>
    <w:rPr>
      <w:rFonts w:ascii="Calibri" w:hAnsi="Calibri"/>
      <w:sz w:val="28"/>
      <w:szCs w:val="28"/>
      <w:lang w:eastAsia="en-US"/>
    </w:rPr>
  </w:style>
  <w:style w:type="table" w:styleId="afe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ma.gov.ru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emlin.r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ov.ru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1B66B732A31646B70603953D032B93" ma:contentTypeVersion="15" ma:contentTypeDescription="Создание документа." ma:contentTypeScope="" ma:versionID="4e6edc10268f5b09082eedb6b2fa872f">
  <xsd:schema xmlns:xsd="http://www.w3.org/2001/XMLSchema" xmlns:xs="http://www.w3.org/2001/XMLSchema" xmlns:p="http://schemas.microsoft.com/office/2006/metadata/properties" xmlns:ns3="19b4cd24-bfb5-4381-84b2-cde457f670ee" xmlns:ns4="e5d83b34-f61d-49c1-97f4-5ef7e24e3a6d" targetNamespace="http://schemas.microsoft.com/office/2006/metadata/properties" ma:root="true" ma:fieldsID="5af73440e8c65e504ba63aff5c5fff07" ns3:_="" ns4:_="">
    <xsd:import namespace="19b4cd24-bfb5-4381-84b2-cde457f670ee"/>
    <xsd:import namespace="e5d83b34-f61d-49c1-97f4-5ef7e24e3a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4cd24-bfb5-4381-84b2-cde457f67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83b34-f61d-49c1-97f4-5ef7e24e3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DD84A-2D67-4338-B225-A50E7B2B0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508D8B-C9CA-45A4-8452-193EA92955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b4cd24-bfb5-4381-84b2-cde457f670ee"/>
    <ds:schemaRef ds:uri="e5d83b34-f61d-49c1-97f4-5ef7e24e3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C0A2E5-01AC-44A3-8F7A-202C0DD781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5E0B98-0488-4E88-9E49-F90A502F8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4916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Борисова Екатерина Владимировна</cp:lastModifiedBy>
  <cp:revision>9</cp:revision>
  <cp:lastPrinted>2024-06-10T10:17:00Z</cp:lastPrinted>
  <dcterms:created xsi:type="dcterms:W3CDTF">2024-04-24T14:30:00Z</dcterms:created>
  <dcterms:modified xsi:type="dcterms:W3CDTF">2024-06-10T11:47:00Z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0x010100581B66B732A31646B70603953D032B93</vt:lpwstr>
  </property>
</Properties>
</file>