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E82D6E" w:rsidRPr="00A8046A" w:rsidRDefault="00E82D6E" w:rsidP="00E82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46A">
        <w:rPr>
          <w:b/>
          <w:sz w:val="28"/>
          <w:szCs w:val="28"/>
        </w:rPr>
        <w:t>«Формирование эффективных предпринимательских компетенций»</w:t>
      </w:r>
    </w:p>
    <w:p w:rsidR="00E82D6E" w:rsidRPr="00A8046A" w:rsidRDefault="00E82D6E" w:rsidP="00E82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46A">
        <w:rPr>
          <w:b/>
          <w:sz w:val="28"/>
          <w:szCs w:val="28"/>
        </w:rPr>
        <w:t>(20 часов)</w:t>
      </w: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1. Предпринимательские компетенции, как личностные качества человека. Необходимые условия и факторы влияния для благополучного развития эффективных предпринимательских компетенций.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>Изучается формирование личностных качеств человека, необходимых для ведения самостоятельной предпринимательской деятельности. Разбираются условия формирования личностных и межличностных аспектов в психике человека, влияющие на финансовые взаимодействия и предпринимательскую активность. Изучается, от каких факторов зависит формирование способности вести эффективную и результативную предпринимательскую деятельность.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2. Формирование эмоциональной системы реагирования в психике человека, влияющей на его профессиональную и предпринимательскую активность.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>Изучается последовательное формирование и развитие системы эмоционального реагирования в психике человека. Виды психологических защит психики, как следствие эмоционального реагирования. Влияние примитивных (</w:t>
      </w:r>
      <w:proofErr w:type="gramStart"/>
      <w:r w:rsidRPr="00E82D6E">
        <w:rPr>
          <w:rFonts w:ascii="Times New Roman" w:hAnsi="Times New Roman" w:cs="Times New Roman"/>
          <w:sz w:val="24"/>
          <w:szCs w:val="24"/>
        </w:rPr>
        <w:t>инфантильных)  и</w:t>
      </w:r>
      <w:proofErr w:type="gramEnd"/>
      <w:r w:rsidRPr="00E82D6E">
        <w:rPr>
          <w:rFonts w:ascii="Times New Roman" w:hAnsi="Times New Roman" w:cs="Times New Roman"/>
          <w:sz w:val="24"/>
          <w:szCs w:val="24"/>
        </w:rPr>
        <w:t xml:space="preserve"> зрелых защит в эмоциональном реагировании на личностные и межличностные взаимодействия. Проявление психологических защит в межличностной коммуникации.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3. Причины и влияние эмоционального реагирования предпринимателя на все бизнес-процессы, финансовые взаимодействия, а также личные финансы, полученные в виде финансового результата от предпринимательской деятельности.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 xml:space="preserve">Изучаются причины и влияние эмоционального реагирования и психологических защит на предпринимательскую деятельность, бизнес-процессы и финансы. Негативные и положительные факторы влияния эмоционального реагирования. Нейтрализация и компенсация негативного влияния. Разбирается алгоритм самоконтроля и управления эмоциональным реагированием. 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4. Психологические причины, влияющие на сопротивление к предпринимательской активности и на снижение финансовых результатов от предпринимательской деятельности.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 xml:space="preserve"> Изучаются психологические причины сопротивления к предпринимательской активности в виде </w:t>
      </w:r>
      <w:proofErr w:type="spellStart"/>
      <w:r w:rsidRPr="00E82D6E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Pr="00E82D6E">
        <w:rPr>
          <w:rFonts w:ascii="Times New Roman" w:hAnsi="Times New Roman" w:cs="Times New Roman"/>
          <w:sz w:val="24"/>
          <w:szCs w:val="24"/>
        </w:rPr>
        <w:t>, бездействия или принятия неэффективных управленческих решений. Причины выбора ненадежного межличностного партнерского взаимодействия, влияющего на снижение финансовых результатов и повышающего финансовые риски.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5. Формирование и развитие эффективных предпринимательских компетенций при создании бизнеса от идеи до реализации. Начальный этап развития собственного дела, учитывая психологические аспекты развития личности человека.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 xml:space="preserve">Изучается поэтапное развитие личностных навыков и качеств, необходимых для ведения самостоятельной предпринимательской деятельности, в соответствии с индивидуальными процессами внутри психики человека. Разбирается первоначальный этап выбора направления и развития предпринимательской деятельности, с учётом имеющихся навыков, качеств и способностей предпринимателя. Формирование предпринимательской </w:t>
      </w:r>
      <w:proofErr w:type="gramStart"/>
      <w:r w:rsidRPr="00E82D6E">
        <w:rPr>
          <w:rFonts w:ascii="Times New Roman" w:hAnsi="Times New Roman" w:cs="Times New Roman"/>
          <w:sz w:val="24"/>
          <w:szCs w:val="24"/>
        </w:rPr>
        <w:t>идентичности,  самоконтроля</w:t>
      </w:r>
      <w:proofErr w:type="gramEnd"/>
      <w:r w:rsidRPr="00E82D6E">
        <w:rPr>
          <w:rFonts w:ascii="Times New Roman" w:hAnsi="Times New Roman" w:cs="Times New Roman"/>
          <w:sz w:val="24"/>
          <w:szCs w:val="24"/>
        </w:rPr>
        <w:t xml:space="preserve"> и самоопределения.</w:t>
      </w:r>
    </w:p>
    <w:p w:rsidR="00E82D6E" w:rsidRPr="00E82D6E" w:rsidRDefault="00E82D6E" w:rsidP="00E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b/>
          <w:sz w:val="24"/>
          <w:szCs w:val="24"/>
        </w:rPr>
        <w:t>Т</w:t>
      </w:r>
      <w:r w:rsidRPr="00E82D6E">
        <w:rPr>
          <w:rFonts w:ascii="Times New Roman" w:hAnsi="Times New Roman" w:cs="Times New Roman"/>
          <w:b/>
          <w:sz w:val="24"/>
          <w:szCs w:val="24"/>
        </w:rPr>
        <w:t>ем</w:t>
      </w:r>
      <w:r w:rsidRPr="00E82D6E">
        <w:rPr>
          <w:rFonts w:ascii="Times New Roman" w:hAnsi="Times New Roman" w:cs="Times New Roman"/>
          <w:b/>
          <w:sz w:val="24"/>
          <w:szCs w:val="24"/>
        </w:rPr>
        <w:t>а</w:t>
      </w:r>
      <w:r w:rsidRPr="00E82D6E">
        <w:rPr>
          <w:rFonts w:ascii="Times New Roman" w:hAnsi="Times New Roman" w:cs="Times New Roman"/>
          <w:b/>
          <w:sz w:val="24"/>
          <w:szCs w:val="24"/>
        </w:rPr>
        <w:t xml:space="preserve"> 6. Формирование и развитие эффективных предпринимательских компетенций при создании бизнеса от идеи до реализации. Этапы прогрессивного развития собственного дела, учитывая психологические </w:t>
      </w:r>
      <w:proofErr w:type="gramStart"/>
      <w:r w:rsidRPr="00E82D6E">
        <w:rPr>
          <w:rFonts w:ascii="Times New Roman" w:hAnsi="Times New Roman" w:cs="Times New Roman"/>
          <w:b/>
          <w:sz w:val="24"/>
          <w:szCs w:val="24"/>
        </w:rPr>
        <w:t>аспекты  развития</w:t>
      </w:r>
      <w:proofErr w:type="gramEnd"/>
      <w:r w:rsidRPr="00E82D6E">
        <w:rPr>
          <w:rFonts w:ascii="Times New Roman" w:hAnsi="Times New Roman" w:cs="Times New Roman"/>
          <w:b/>
          <w:sz w:val="24"/>
          <w:szCs w:val="24"/>
        </w:rPr>
        <w:t xml:space="preserve"> личности человека</w:t>
      </w:r>
      <w:r w:rsidRPr="00E82D6E">
        <w:rPr>
          <w:rFonts w:ascii="Times New Roman" w:hAnsi="Times New Roman" w:cs="Times New Roman"/>
          <w:sz w:val="24"/>
          <w:szCs w:val="24"/>
        </w:rPr>
        <w:t>.</w:t>
      </w:r>
    </w:p>
    <w:p w:rsidR="00A300B9" w:rsidRPr="00E82D6E" w:rsidRDefault="00E82D6E" w:rsidP="00E82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6E">
        <w:rPr>
          <w:rFonts w:ascii="Times New Roman" w:hAnsi="Times New Roman" w:cs="Times New Roman"/>
          <w:sz w:val="24"/>
          <w:szCs w:val="24"/>
        </w:rPr>
        <w:t xml:space="preserve">          Изучаются этапы эффективного и последовательного роста и развития предпринимательской деятельности в сочетании с развитием навыков и способностей, повышающих и укрепляющих предпринимательскую активность. Изучаются способы снижения и гармоничного преодоления возникающего психологического сопротивления к увеличению предпринимательской активности и расширению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300B9" w:rsidRPr="00E8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A300B9"/>
    <w:rsid w:val="00E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3FCB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2025-02-24T08:26:00Z</dcterms:created>
  <dcterms:modified xsi:type="dcterms:W3CDTF">2025-02-24T08:26:00Z</dcterms:modified>
</cp:coreProperties>
</file>