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3363FE" w:rsidRDefault="007C07AF" w:rsidP="003363FE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3363FE">
        <w:rPr>
          <w:rFonts w:ascii="Times New Roman" w:hAnsi="Times New Roman" w:cs="Times New Roman"/>
          <w:sz w:val="28"/>
          <w:szCs w:val="28"/>
        </w:rPr>
        <w:t xml:space="preserve"> </w:t>
      </w:r>
      <w:r w:rsidR="00FD2C59" w:rsidRPr="003363FE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FD2C59" w:rsidRPr="003363FE" w:rsidRDefault="00FD2C59" w:rsidP="003363F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FE">
        <w:rPr>
          <w:rFonts w:ascii="Times New Roman" w:hAnsi="Times New Roman" w:cs="Times New Roman"/>
          <w:b/>
          <w:sz w:val="28"/>
          <w:szCs w:val="28"/>
        </w:rPr>
        <w:t xml:space="preserve">«Обеспечение информационной безопасности </w:t>
      </w:r>
    </w:p>
    <w:p w:rsidR="00FD2C59" w:rsidRPr="003363FE" w:rsidRDefault="00FD2C59" w:rsidP="003363F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FE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самоуправления»</w:t>
      </w:r>
    </w:p>
    <w:p w:rsidR="00FD2C59" w:rsidRPr="003363FE" w:rsidRDefault="00FD2C59" w:rsidP="003363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FE">
        <w:rPr>
          <w:rFonts w:ascii="Times New Roman" w:hAnsi="Times New Roman" w:cs="Times New Roman"/>
          <w:b/>
          <w:sz w:val="28"/>
          <w:szCs w:val="28"/>
        </w:rPr>
        <w:t xml:space="preserve"> (40 часов)</w:t>
      </w:r>
    </w:p>
    <w:p w:rsidR="006142C2" w:rsidRPr="003363FE" w:rsidRDefault="006142C2" w:rsidP="003363FE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3363FE" w:rsidRPr="003363FE" w:rsidRDefault="003363FE" w:rsidP="003363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3363FE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Содержание раздела</w:t>
      </w:r>
      <w:r w:rsidRPr="003363F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1</w:t>
      </w:r>
      <w:r w:rsidRPr="003363FE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3363FE">
        <w:rPr>
          <w:rFonts w:ascii="Times New Roman" w:hAnsi="Times New Roman" w:cs="Times New Roman"/>
          <w:b/>
          <w:sz w:val="28"/>
          <w:szCs w:val="28"/>
        </w:rPr>
        <w:t>Комплексный подход к защите от инсайдерских угроз: практика предотвращения инцидентов»</w:t>
      </w:r>
    </w:p>
    <w:p w:rsidR="003363FE" w:rsidRPr="003363FE" w:rsidRDefault="003363FE" w:rsidP="0033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Раздел содержит изучение 6 тем:</w:t>
      </w:r>
    </w:p>
    <w:p w:rsidR="003363FE" w:rsidRPr="003363FE" w:rsidRDefault="003363FE" w:rsidP="0033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Изучается:</w:t>
      </w:r>
    </w:p>
    <w:p w:rsidR="003363FE" w:rsidRPr="003363FE" w:rsidRDefault="003363FE" w:rsidP="0033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Актуальные данные по утечкам данных в государственных органах</w:t>
      </w:r>
    </w:p>
    <w:p w:rsidR="003363FE" w:rsidRPr="003363FE" w:rsidRDefault="003363FE" w:rsidP="0033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Стратегии и мотивы инсайдеров</w:t>
      </w:r>
    </w:p>
    <w:p w:rsidR="003363FE" w:rsidRPr="003363FE" w:rsidRDefault="003363FE" w:rsidP="003363F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Риски ИБ: утечки данных, саботаж, внешние и внутренние атаки и другие</w:t>
      </w:r>
    </w:p>
    <w:p w:rsidR="003363FE" w:rsidRPr="003363FE" w:rsidRDefault="003363FE" w:rsidP="0033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Кейсы расследований</w:t>
      </w:r>
    </w:p>
    <w:p w:rsidR="003363FE" w:rsidRPr="003363FE" w:rsidRDefault="003363FE" w:rsidP="0033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 xml:space="preserve">– Виды социальной инженерии: </w:t>
      </w:r>
      <w:proofErr w:type="spellStart"/>
      <w:r w:rsidRPr="003363FE">
        <w:rPr>
          <w:rFonts w:ascii="Times New Roman" w:hAnsi="Times New Roman" w:cs="Times New Roman"/>
          <w:sz w:val="28"/>
          <w:szCs w:val="28"/>
        </w:rPr>
        <w:t>фишинг</w:t>
      </w:r>
      <w:proofErr w:type="spellEnd"/>
      <w:r w:rsidRPr="003363FE">
        <w:rPr>
          <w:rFonts w:ascii="Times New Roman" w:hAnsi="Times New Roman" w:cs="Times New Roman"/>
          <w:sz w:val="28"/>
          <w:szCs w:val="28"/>
        </w:rPr>
        <w:t>, «дорожное яблоко», троянский конь и другие</w:t>
      </w:r>
    </w:p>
    <w:p w:rsidR="003363FE" w:rsidRPr="003363FE" w:rsidRDefault="003363FE" w:rsidP="0033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Что делать, чтобы уменьшить влияние социальной инженерии</w:t>
      </w:r>
    </w:p>
    <w:p w:rsidR="003363FE" w:rsidRPr="003363FE" w:rsidRDefault="003363FE" w:rsidP="003363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3363FE" w:rsidRPr="003363FE" w:rsidRDefault="003363FE" w:rsidP="003363F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</w:pPr>
      <w:r w:rsidRPr="003363FE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Содержание раздела</w:t>
      </w:r>
      <w:r w:rsidRPr="003363FE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 2</w:t>
      </w:r>
      <w:r w:rsidRPr="003363FE">
        <w:rPr>
          <w:rFonts w:ascii="Times New Roman" w:hAnsi="Times New Roman" w:cs="Times New Roman"/>
          <w:b/>
          <w:sz w:val="28"/>
          <w:szCs w:val="28"/>
        </w:rPr>
        <w:t xml:space="preserve"> «Системы защиты информации»</w:t>
      </w:r>
    </w:p>
    <w:p w:rsidR="003363FE" w:rsidRPr="003363FE" w:rsidRDefault="003363FE" w:rsidP="0033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Раздел содержит 9 тем:</w:t>
      </w:r>
    </w:p>
    <w:p w:rsidR="003363FE" w:rsidRPr="003363FE" w:rsidRDefault="003363FE" w:rsidP="00336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Изучается:</w:t>
      </w:r>
      <w:bookmarkStart w:id="0" w:name="_GoBack"/>
      <w:bookmarkEnd w:id="0"/>
    </w:p>
    <w:p w:rsidR="003363FE" w:rsidRPr="003363FE" w:rsidRDefault="003363FE" w:rsidP="003363FE">
      <w:pPr>
        <w:pStyle w:val="a5"/>
        <w:tabs>
          <w:tab w:val="left" w:pos="993"/>
        </w:tabs>
        <w:ind w:left="709"/>
        <w:jc w:val="both"/>
        <w:rPr>
          <w:sz w:val="28"/>
          <w:szCs w:val="28"/>
        </w:rPr>
      </w:pPr>
      <w:r w:rsidRPr="003363FE">
        <w:rPr>
          <w:sz w:val="28"/>
          <w:szCs w:val="28"/>
        </w:rPr>
        <w:t>– Уязвимости и способы их устранения</w:t>
      </w:r>
    </w:p>
    <w:p w:rsidR="003363FE" w:rsidRPr="003363FE" w:rsidRDefault="003363FE" w:rsidP="00336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Виды компьютерных инцидентов и объекты воздействия</w:t>
      </w:r>
    </w:p>
    <w:p w:rsidR="003363FE" w:rsidRPr="003363FE" w:rsidRDefault="003363FE" w:rsidP="00336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Стратегия защиты информации</w:t>
      </w:r>
    </w:p>
    <w:p w:rsidR="003363FE" w:rsidRPr="003363FE" w:rsidRDefault="003363FE" w:rsidP="00336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 xml:space="preserve">– Уровни защиты данных </w:t>
      </w:r>
    </w:p>
    <w:p w:rsidR="003363FE" w:rsidRPr="003363FE" w:rsidRDefault="003363FE" w:rsidP="00336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Средства защиты информации, практика применения</w:t>
      </w:r>
    </w:p>
    <w:p w:rsidR="003363FE" w:rsidRPr="003363FE" w:rsidRDefault="003363FE" w:rsidP="00336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Дополнительные способы защиты: шифрования, метки и другие</w:t>
      </w:r>
    </w:p>
    <w:p w:rsidR="003363FE" w:rsidRPr="003363FE" w:rsidRDefault="003363FE" w:rsidP="00336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Группы риска: сотрудники, которые чаще всего становятся виновниками инцидентов</w:t>
      </w:r>
    </w:p>
    <w:p w:rsidR="003363FE" w:rsidRPr="003363FE" w:rsidRDefault="003363FE" w:rsidP="00336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Государственные регуляторы в сфере ИБ</w:t>
      </w:r>
    </w:p>
    <w:p w:rsidR="003363FE" w:rsidRPr="003363FE" w:rsidRDefault="003363FE" w:rsidP="003363F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– Обзор судебной практики по делам, связанным с нарушениями в области ИБ</w:t>
      </w:r>
    </w:p>
    <w:p w:rsidR="006142C2" w:rsidRPr="00A300B9" w:rsidRDefault="006142C2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7C07AF" w:rsidRPr="00A300B9" w:rsidRDefault="007C07AF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7AF" w:rsidRPr="00A3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3363FE"/>
    <w:rsid w:val="006142C2"/>
    <w:rsid w:val="007C07AF"/>
    <w:rsid w:val="009B5C89"/>
    <w:rsid w:val="00A300B9"/>
    <w:rsid w:val="00AF581C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FD84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2C2"/>
    <w:rPr>
      <w:b/>
      <w:bCs/>
    </w:rPr>
  </w:style>
  <w:style w:type="paragraph" w:customStyle="1" w:styleId="a4">
    <w:name w:val="Базовый"/>
    <w:uiPriority w:val="99"/>
    <w:rsid w:val="006142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- список"/>
    <w:basedOn w:val="a"/>
    <w:link w:val="a6"/>
    <w:uiPriority w:val="1"/>
    <w:qFormat/>
    <w:rsid w:val="003363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- список Знак"/>
    <w:link w:val="a5"/>
    <w:uiPriority w:val="1"/>
    <w:locked/>
    <w:rsid w:val="003363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3</cp:revision>
  <dcterms:created xsi:type="dcterms:W3CDTF">2025-02-24T07:45:00Z</dcterms:created>
  <dcterms:modified xsi:type="dcterms:W3CDTF">2025-02-24T07:47:00Z</dcterms:modified>
</cp:coreProperties>
</file>