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843A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4FC98042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004A3FFE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3B85A8D9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AB61CE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76D3DCF2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D02A3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24EFAACA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977CD12" w14:textId="77777777"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8BC0700" wp14:editId="60658E6C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02DC2B" w14:textId="77777777"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C5330B" w14:textId="77777777"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43E32B" w14:textId="77777777"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B6ECEF9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50704F0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9556D44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4D4D89C4" w14:textId="77777777" w:rsidR="00513878" w:rsidRPr="00162F94" w:rsidRDefault="004C0982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Гражданское право, часть 1</w:t>
      </w:r>
    </w:p>
    <w:p w14:paraId="32AB09A8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669E499F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14:paraId="617B3F90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5042593E" w14:textId="77777777"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1C6688E0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9DBBB0" w14:textId="77777777"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361F43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5A1C65" w14:textId="77777777"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FFF401" w14:textId="101E66F4"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4C0982">
        <w:rPr>
          <w:rFonts w:ascii="Times New Roman" w:eastAsia="Calibri" w:hAnsi="Times New Roman" w:cs="Times New Roman"/>
          <w:sz w:val="24"/>
          <w:szCs w:val="24"/>
        </w:rPr>
        <w:t>Гражданское право, часть 1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E446C6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0E40B5BD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388DDEA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4B63413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2CF87D1E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53E4B4ED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07FDB773" w14:textId="77777777"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14:paraId="2B7377F7" w14:textId="77777777"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7CE199F" w14:textId="77777777"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8B9A8E7" w14:textId="77777777" w:rsidR="00162F94" w:rsidRDefault="004C0982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0982">
        <w:rPr>
          <w:rFonts w:ascii="Times New Roman" w:hAnsi="Times New Roman" w:cs="Times New Roman"/>
          <w:bCs/>
          <w:sz w:val="24"/>
          <w:szCs w:val="24"/>
        </w:rPr>
        <w:t>Гражданское право, часть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0982">
        <w:rPr>
          <w:rFonts w:ascii="Times New Roman" w:hAnsi="Times New Roman" w:cs="Times New Roman"/>
          <w:bCs/>
          <w:sz w:val="24"/>
          <w:szCs w:val="24"/>
        </w:rPr>
        <w:t>1</w:t>
      </w:r>
    </w:p>
    <w:p w14:paraId="55916BFA" w14:textId="77777777" w:rsidR="004C0982" w:rsidRPr="00162F94" w:rsidRDefault="004C0982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E8294A" w14:textId="77777777"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5384E30F" w14:textId="77777777"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14:paraId="4939F96A" w14:textId="77777777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94DC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90AB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8B44E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4C0982" w14:paraId="02DFECA4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329F" w14:textId="77777777" w:rsidR="004C0982" w:rsidRPr="00BA31E9" w:rsidRDefault="004C0982" w:rsidP="004C0982">
            <w:pPr>
              <w:tabs>
                <w:tab w:val="left" w:pos="1308"/>
              </w:tabs>
              <w:spacing w:before="100" w:beforeAutospacing="1" w:after="100" w:afterAutospacing="1"/>
              <w:ind w:right="-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D2CE" w14:textId="2C2DA2E1" w:rsidR="004C0982" w:rsidRPr="00BA31E9" w:rsidRDefault="00E446C6" w:rsidP="00E446C6">
            <w:pPr>
              <w:spacing w:before="100" w:beforeAutospacing="1" w:after="100" w:afterAutospacing="1"/>
              <w:ind w:right="-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юридически правильно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6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08E4" w14:textId="77777777" w:rsidR="004C0982" w:rsidRPr="00BA31E9" w:rsidRDefault="004C0982" w:rsidP="00280639">
            <w:pPr>
              <w:tabs>
                <w:tab w:val="left" w:pos="540"/>
              </w:tabs>
              <w:ind w:firstLine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1. Анализирует юридические факты и возникающие в связи с ними правоотношения, толкует и правильно применяет правовые нормы.</w:t>
            </w:r>
          </w:p>
          <w:p w14:paraId="2DD20DC9" w14:textId="77777777" w:rsidR="004C0982" w:rsidRPr="00BA31E9" w:rsidRDefault="004C0982" w:rsidP="00280639">
            <w:pPr>
              <w:tabs>
                <w:tab w:val="left" w:pos="540"/>
              </w:tabs>
              <w:ind w:firstLine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2. Принимает решения и совершает юридические действия в точном соответствии с законом</w:t>
            </w:r>
            <w:r w:rsidR="002806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67B4A1" w14:textId="77777777" w:rsidR="004C0982" w:rsidRPr="00BA31E9" w:rsidRDefault="004C0982" w:rsidP="00280639">
            <w:pPr>
              <w:tabs>
                <w:tab w:val="left" w:pos="540"/>
              </w:tabs>
              <w:ind w:firstLine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3. Демонстрирует навыки анализа правоприменительной практики, обеспечивает реализацию норм материального и процессуального права</w:t>
            </w:r>
            <w:r w:rsidR="002806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8971D0" w14:textId="77777777" w:rsidR="004C0982" w:rsidRPr="00BA31E9" w:rsidRDefault="004C0982" w:rsidP="00280639">
            <w:pPr>
              <w:tabs>
                <w:tab w:val="left" w:pos="540"/>
              </w:tabs>
              <w:ind w:firstLine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4. Решает поставленную задачу, обеспечивая защиту прав и свобод человека и гражданина</w:t>
            </w:r>
            <w:r w:rsidR="002806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0982" w14:paraId="771221D2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0C45" w14:textId="77777777" w:rsidR="004C0982" w:rsidRPr="00BA31E9" w:rsidRDefault="004C0982" w:rsidP="004C098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91DB" w14:textId="77777777" w:rsidR="004C0982" w:rsidRPr="00BA31E9" w:rsidRDefault="004C0982" w:rsidP="004C098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  <w:r w:rsidR="00280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406B" w14:textId="77777777" w:rsidR="004C0982" w:rsidRPr="00BA31E9" w:rsidRDefault="004C0982" w:rsidP="00280639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1. Оценивает юридические факты и возникающие на их основе правоотношения.</w:t>
            </w:r>
          </w:p>
          <w:p w14:paraId="3FD53C1C" w14:textId="77777777" w:rsidR="004C0982" w:rsidRPr="00BA31E9" w:rsidRDefault="00BA31E9" w:rsidP="00280639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</w:t>
            </w:r>
            <w:r w:rsidR="002806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6FE618" w14:textId="77777777" w:rsidR="00BA31E9" w:rsidRPr="00BA31E9" w:rsidRDefault="00BA31E9" w:rsidP="00280639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3. Реализует нормы права применительно к конкретным жизненным ситуациям</w:t>
            </w:r>
            <w:r w:rsidR="002806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DB2473" w14:textId="77777777" w:rsidR="004C0982" w:rsidRPr="00BA31E9" w:rsidRDefault="00BA31E9" w:rsidP="00280639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4. 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</w:tc>
      </w:tr>
      <w:tr w:rsidR="00BA31E9" w14:paraId="68B39F40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7186" w14:textId="77777777" w:rsidR="00BA31E9" w:rsidRPr="00E446C6" w:rsidRDefault="00BA31E9" w:rsidP="00BA31E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446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</w:t>
            </w:r>
            <w:r w:rsidRPr="00E446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DB74" w14:textId="3518873C" w:rsidR="00BA31E9" w:rsidRPr="00E446C6" w:rsidRDefault="00E446C6" w:rsidP="00BA3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A657" w14:textId="77777777" w:rsidR="00BA31E9" w:rsidRPr="00E446C6" w:rsidRDefault="00BA31E9" w:rsidP="00280639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6C6">
              <w:rPr>
                <w:rFonts w:ascii="Times New Roman" w:hAnsi="Times New Roman" w:cs="Times New Roman"/>
                <w:sz w:val="24"/>
                <w:szCs w:val="24"/>
              </w:rPr>
              <w:t>1. Владеет навыками общения с гражданами и представителями юридических лиц в рамках осуществления правотворческой деятельности в соответствии с нормами морали и права.</w:t>
            </w:r>
          </w:p>
          <w:p w14:paraId="22DC3019" w14:textId="77777777" w:rsidR="00BA31E9" w:rsidRPr="00E446C6" w:rsidRDefault="00BA31E9" w:rsidP="00280639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6C6">
              <w:rPr>
                <w:rFonts w:ascii="Times New Roman" w:hAnsi="Times New Roman" w:cs="Times New Roman"/>
                <w:sz w:val="24"/>
                <w:szCs w:val="24"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деятельности.</w:t>
            </w:r>
          </w:p>
          <w:p w14:paraId="742DF669" w14:textId="77777777" w:rsidR="00BA31E9" w:rsidRPr="00E446C6" w:rsidRDefault="00BA31E9" w:rsidP="00280639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6C6">
              <w:rPr>
                <w:rFonts w:ascii="Times New Roman" w:hAnsi="Times New Roman" w:cs="Times New Roman"/>
                <w:sz w:val="24"/>
                <w:szCs w:val="24"/>
              </w:rPr>
              <w:t>3. Придерживается активной гражданской позиции на основе понятия о долге и чести юриста и гражданина, формируя профессиональное правосознание.</w:t>
            </w:r>
          </w:p>
          <w:p w14:paraId="2253175A" w14:textId="77777777" w:rsidR="00BA31E9" w:rsidRPr="00BA31E9" w:rsidRDefault="00BA31E9" w:rsidP="00280639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6C6">
              <w:rPr>
                <w:rFonts w:ascii="Times New Roman" w:hAnsi="Times New Roman" w:cs="Times New Roman"/>
                <w:sz w:val="24"/>
                <w:szCs w:val="24"/>
              </w:rPr>
              <w:t>4. Оказывает содействие восстановлению нарушенных прав и свобод человека и гражданина.</w:t>
            </w:r>
          </w:p>
        </w:tc>
      </w:tr>
    </w:tbl>
    <w:p w14:paraId="4DF145FF" w14:textId="77777777"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17291E" w14:textId="0908DC7F"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FFA37E" w14:textId="712FEAD1" w:rsidR="00E446C6" w:rsidRDefault="00E446C6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505028" w14:textId="621FEEAA" w:rsidR="00E446C6" w:rsidRDefault="00E446C6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13CB51" w14:textId="77777777" w:rsidR="00E446C6" w:rsidRDefault="00E446C6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9149CD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Оценочные средства</w:t>
      </w:r>
    </w:p>
    <w:p w14:paraId="266DF7A1" w14:textId="4B6B98BF" w:rsidR="00E446C6" w:rsidRDefault="00E446C6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210" w:type="dxa"/>
        <w:tblLayout w:type="fixed"/>
        <w:tblLook w:val="04A0" w:firstRow="1" w:lastRow="0" w:firstColumn="1" w:lastColumn="0" w:noHBand="0" w:noVBand="1"/>
      </w:tblPr>
      <w:tblGrid>
        <w:gridCol w:w="704"/>
        <w:gridCol w:w="5212"/>
        <w:gridCol w:w="2124"/>
        <w:gridCol w:w="1170"/>
      </w:tblGrid>
      <w:tr w:rsidR="003B0BEB" w14:paraId="11BAB994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5A46E" w14:textId="308BC6FC" w:rsidR="003B0BEB" w:rsidRDefault="003B0BE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задания 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1FFAD" w14:textId="77777777" w:rsidR="003B0BEB" w:rsidRDefault="003B0BE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8975" w14:textId="77777777" w:rsidR="003B0BEB" w:rsidRDefault="003B0BEB" w:rsidP="003B0BE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81FDA" w14:textId="77777777" w:rsidR="003B0BEB" w:rsidRDefault="003B0BE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2611A" w14:paraId="1CEB743A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0BE7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626D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Предметом гражданского права является:</w:t>
            </w:r>
          </w:p>
          <w:p w14:paraId="4A84ADB7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D56B03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имущественные и личные неимущественные отношения.</w:t>
            </w:r>
          </w:p>
          <w:p w14:paraId="5F090F35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исключительно имущественные отношения;</w:t>
            </w:r>
          </w:p>
          <w:p w14:paraId="79995A43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исключительно личные неимущественные отношения;</w:t>
            </w:r>
          </w:p>
          <w:p w14:paraId="65E66D34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84F30" w14:textId="35518CC2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) имущественные и личные неимущественные отношения.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2C278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2F7DFEE6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87A6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BE0E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Правоспособность гражданина это</w:t>
            </w:r>
            <w:proofErr w:type="gramEnd"/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способность:</w:t>
            </w:r>
          </w:p>
          <w:p w14:paraId="3634CED1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иметь гражданские права и нести обязанности; </w:t>
            </w:r>
          </w:p>
          <w:p w14:paraId="22EEF674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обладать имуществом на праве собственности;</w:t>
            </w:r>
          </w:p>
          <w:p w14:paraId="44718167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своими действиями приобретать гражданские права и обязанности;</w:t>
            </w:r>
          </w:p>
          <w:p w14:paraId="099C0BBE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B1C10" w14:textId="70C215CF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иметь гражданские права и нести обязанности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79D1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117FAD7F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8B55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31095" w14:textId="77777777" w:rsidR="0032611A" w:rsidRPr="00A44647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647">
              <w:rPr>
                <w:rFonts w:ascii="Times New Roman" w:hAnsi="Times New Roman" w:cs="Times New Roman"/>
                <w:bCs/>
                <w:sz w:val="24"/>
                <w:szCs w:val="24"/>
              </w:rPr>
              <w:t>Выберите верные суждения о гражданско-правовой ответственности и запишите цифры, под которыми они указаны. Цифры укажите в порядке возрастания.</w:t>
            </w:r>
          </w:p>
          <w:p w14:paraId="48301D10" w14:textId="77777777" w:rsidR="0032611A" w:rsidRPr="00A44647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64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A446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Гражданско-правовую ответственность в полном объёме несут лица, достигшие 18 лет.</w:t>
            </w:r>
          </w:p>
          <w:p w14:paraId="78D7CF3E" w14:textId="77777777" w:rsidR="0032611A" w:rsidRPr="00A44647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64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A446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Гражданско-правовая ответственность носит имущественный характер.</w:t>
            </w:r>
          </w:p>
          <w:p w14:paraId="0A3674F6" w14:textId="77777777" w:rsidR="0032611A" w:rsidRPr="00A44647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64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A446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Гражданско-правовая ответственность может предполагать лишение свободы.</w:t>
            </w:r>
          </w:p>
          <w:p w14:paraId="2EF43593" w14:textId="6631C985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64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A446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Гражданско-правовая ответственность может быть предусмотрена законом или договором.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083D" w14:textId="4E712C4A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1;2;4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10312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3D6207C4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A073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CFBC8" w14:textId="77777777" w:rsidR="0032611A" w:rsidRPr="00007F85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F85">
              <w:rPr>
                <w:rFonts w:ascii="Times New Roman" w:hAnsi="Times New Roman" w:cs="Times New Roman"/>
                <w:bCs/>
                <w:sz w:val="24"/>
                <w:szCs w:val="24"/>
              </w:rPr>
              <w:t>Выберите верные суждения о гражданском праве. Запишите цифры, под которыми указаны соответствующие положения.</w:t>
            </w:r>
          </w:p>
          <w:p w14:paraId="7B140CE2" w14:textId="77777777" w:rsidR="0032611A" w:rsidRPr="00007F85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F85">
              <w:rPr>
                <w:rFonts w:ascii="Times New Roman" w:hAnsi="Times New Roman" w:cs="Times New Roman"/>
                <w:bCs/>
                <w:sz w:val="24"/>
                <w:szCs w:val="24"/>
              </w:rPr>
              <w:t>Цифры укажите в порядке возрастания.</w:t>
            </w:r>
          </w:p>
          <w:p w14:paraId="4B3F2327" w14:textId="77777777" w:rsidR="0032611A" w:rsidRPr="00007F85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F8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07F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Гражданское право включает в себя систему правовых норм, определяющих преступность и наказуемость деяний.</w:t>
            </w:r>
          </w:p>
          <w:p w14:paraId="50345C1E" w14:textId="77777777" w:rsidR="0032611A" w:rsidRPr="00007F85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F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07F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основе взаимоотношений партнёров – частный интерес и автономная воля каждого участника в возникших правоотношениях.</w:t>
            </w:r>
          </w:p>
          <w:p w14:paraId="03BED9A5" w14:textId="77777777" w:rsidR="0032611A" w:rsidRPr="00007F85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F8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07F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Нормы гражданского права регулируют имущественные и личные неимущественные отношения.</w:t>
            </w:r>
          </w:p>
          <w:p w14:paraId="7B9A93D9" w14:textId="6BEBAA76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F8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07F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Гражданско-правовые отношения, возникающие в связи с созданием и использованием произведений науки, литературы, искусства и т.п., регулирует авторское право.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F506" w14:textId="0D18ADD6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2;3;4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D780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296CD8EB" w14:textId="77777777" w:rsidTr="003B0BEB">
        <w:trPr>
          <w:trHeight w:val="16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C1DE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936F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F85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Установите соответствие между видами юридической ответственности и отраслями права: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a"/>
              <w:tblW w:w="4992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2866"/>
              <w:gridCol w:w="2126"/>
            </w:tblGrid>
            <w:tr w:rsidR="0032611A" w14:paraId="691BF57E" w14:textId="77777777" w:rsidTr="0032611A">
              <w:trPr>
                <w:trHeight w:val="260"/>
              </w:trPr>
              <w:tc>
                <w:tcPr>
                  <w:tcW w:w="2866" w:type="dxa"/>
                  <w:shd w:val="clear" w:color="auto" w:fill="FFFFFF"/>
                  <w:vAlign w:val="center"/>
                </w:tcPr>
                <w:p w14:paraId="3111AEA4" w14:textId="77777777" w:rsidR="0032611A" w:rsidRPr="00435CBC" w:rsidRDefault="0032611A" w:rsidP="0032611A">
                  <w:pPr>
                    <w:autoSpaceDE w:val="0"/>
                    <w:autoSpaceDN w:val="0"/>
                    <w:adjustRightInd w:val="0"/>
                    <w:ind w:left="0" w:firstLine="13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Виды юридической ответственности </w:t>
                  </w:r>
                </w:p>
              </w:tc>
              <w:tc>
                <w:tcPr>
                  <w:tcW w:w="2126" w:type="dxa"/>
                  <w:shd w:val="clear" w:color="auto" w:fill="FFFFFF"/>
                  <w:vAlign w:val="center"/>
                </w:tcPr>
                <w:p w14:paraId="0E658E97" w14:textId="77777777" w:rsidR="0032611A" w:rsidRPr="00435CBC" w:rsidRDefault="0032611A" w:rsidP="0032611A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Отрасли права</w:t>
                  </w:r>
                </w:p>
              </w:tc>
            </w:tr>
            <w:tr w:rsidR="0032611A" w14:paraId="2AAD0B87" w14:textId="77777777" w:rsidTr="0032611A">
              <w:trPr>
                <w:trHeight w:val="2575"/>
              </w:trPr>
              <w:tc>
                <w:tcPr>
                  <w:tcW w:w="2866" w:type="dxa"/>
                  <w:shd w:val="clear" w:color="auto" w:fill="FFFFFF"/>
                </w:tcPr>
                <w:p w14:paraId="70A5DD47" w14:textId="77777777" w:rsidR="0032611A" w:rsidRPr="000B24B3" w:rsidRDefault="0032611A" w:rsidP="0032611A">
                  <w:pPr>
                    <w:ind w:left="0" w:firstLine="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B24B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А) штраф</w:t>
                  </w:r>
                </w:p>
                <w:p w14:paraId="2626EC53" w14:textId="77777777" w:rsidR="0032611A" w:rsidRPr="000B24B3" w:rsidRDefault="0032611A" w:rsidP="0032611A">
                  <w:pPr>
                    <w:ind w:left="0" w:firstLine="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B24B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Б) взыскание неустойки</w:t>
                  </w:r>
                </w:p>
                <w:p w14:paraId="3E44E59F" w14:textId="77777777" w:rsidR="0032611A" w:rsidRPr="000B24B3" w:rsidRDefault="0032611A" w:rsidP="0032611A">
                  <w:pPr>
                    <w:ind w:left="0" w:firstLine="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B24B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В) компенсация морального вреда</w:t>
                  </w:r>
                </w:p>
                <w:p w14:paraId="7429EAD0" w14:textId="77777777" w:rsidR="0032611A" w:rsidRPr="000B24B3" w:rsidRDefault="0032611A" w:rsidP="0032611A">
                  <w:pPr>
                    <w:ind w:left="0" w:firstLine="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B24B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Г) лишение специального права</w:t>
                  </w:r>
                </w:p>
                <w:p w14:paraId="0722168A" w14:textId="77777777" w:rsidR="0032611A" w:rsidRPr="000B24B3" w:rsidRDefault="0032611A" w:rsidP="0032611A">
                  <w:pPr>
                    <w:ind w:left="0" w:firstLine="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B24B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Д) дисквалификация</w:t>
                  </w:r>
                </w:p>
                <w:p w14:paraId="41C7720B" w14:textId="77777777" w:rsidR="0032611A" w:rsidRPr="00435CBC" w:rsidRDefault="0032611A" w:rsidP="0032611A">
                  <w:pPr>
                    <w:autoSpaceDE w:val="0"/>
                    <w:autoSpaceDN w:val="0"/>
                    <w:adjustRightInd w:val="0"/>
                    <w:ind w:left="0" w:firstLine="13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B24B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Е) конфискация орудия совершения правонарушения</w:t>
                  </w:r>
                </w:p>
              </w:tc>
              <w:tc>
                <w:tcPr>
                  <w:tcW w:w="2126" w:type="dxa"/>
                  <w:shd w:val="clear" w:color="auto" w:fill="FFFFFF"/>
                </w:tcPr>
                <w:p w14:paraId="1B6ED588" w14:textId="77777777" w:rsidR="0032611A" w:rsidRPr="000B24B3" w:rsidRDefault="0032611A" w:rsidP="0032611A">
                  <w:pPr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B24B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1) гражданское право</w:t>
                  </w:r>
                </w:p>
                <w:p w14:paraId="06028B77" w14:textId="77777777" w:rsidR="0032611A" w:rsidRPr="00435CBC" w:rsidRDefault="0032611A" w:rsidP="0032611A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B24B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2)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0B24B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дминистративное право</w:t>
                  </w:r>
                </w:p>
              </w:tc>
            </w:tr>
          </w:tbl>
          <w:p w14:paraId="154EC2DD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25369" w14:textId="77777777" w:rsidR="0032611A" w:rsidRDefault="0032611A" w:rsidP="0032611A">
            <w:pPr>
              <w:pStyle w:val="a9"/>
              <w:tabs>
                <w:tab w:val="left" w:pos="569"/>
              </w:tabs>
              <w:ind w:left="11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Pr="00007F8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 Б</w:t>
            </w:r>
            <w:r w:rsidRPr="00007F8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 В</w:t>
            </w:r>
            <w:r w:rsidRPr="00007F8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</w:p>
          <w:p w14:paraId="64B49738" w14:textId="57F6C47A" w:rsidR="0032611A" w:rsidRDefault="0032611A" w:rsidP="0032611A">
            <w:pPr>
              <w:pStyle w:val="a9"/>
              <w:tabs>
                <w:tab w:val="left" w:pos="569"/>
              </w:tabs>
              <w:ind w:left="119"/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</w:t>
            </w:r>
            <w:r w:rsidRPr="00007F8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 Д</w:t>
            </w:r>
            <w:r w:rsidRPr="00007F8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 Е</w:t>
            </w:r>
            <w:r w:rsidRPr="00007F8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2791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6863C8E3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70EF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544A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Ценные бумаги – это</w:t>
            </w:r>
          </w:p>
          <w:p w14:paraId="0F9A57CE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субъект гражданских отношений;</w:t>
            </w:r>
          </w:p>
          <w:p w14:paraId="2F2720CD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агент гражданско-правовых отношений;</w:t>
            </w:r>
          </w:p>
          <w:p w14:paraId="4FE7F64F" w14:textId="343A212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объек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 гражданско-правовых отношений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11C7A" w14:textId="4F7F4C4D" w:rsidR="0032611A" w:rsidRDefault="0032611A" w:rsidP="0032611A">
            <w:pPr>
              <w:ind w:lef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объект гражданско-правовых отношений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E3DC0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241D204F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9A02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FE63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Сделка – это</w:t>
            </w:r>
          </w:p>
          <w:p w14:paraId="2B9202B1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основание возникновения конституционных прав и обязанностей;</w:t>
            </w:r>
          </w:p>
          <w:p w14:paraId="1B7E1B44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основание гражданской ответственности;</w:t>
            </w:r>
          </w:p>
          <w:p w14:paraId="67524F9B" w14:textId="163DE06B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основание возникновения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гражданских прав и обязательств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EE7C" w14:textId="51349158" w:rsidR="0032611A" w:rsidRDefault="0032611A" w:rsidP="0032611A">
            <w:pPr>
              <w:ind w:lef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основание возникновения гражданских прав и обязательств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DEA95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163F93BA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49CC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283EF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Право собственности как субъективное право состоит из правомочий:</w:t>
            </w:r>
          </w:p>
          <w:p w14:paraId="4B4C1814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только владения и пользования </w:t>
            </w:r>
          </w:p>
          <w:p w14:paraId="41449035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только распоряжения</w:t>
            </w:r>
          </w:p>
          <w:p w14:paraId="32AEDE27" w14:textId="7E5D0C0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владения, пользования и распоряжения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D572E" w14:textId="638E66C4" w:rsidR="0032611A" w:rsidRDefault="0032611A" w:rsidP="0032611A">
            <w:pPr>
              <w:ind w:lef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владения, пользования и распоряжения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77D2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66984732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F148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6604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 соответствии с действующим законодательством в Российской Федерации признаются:</w:t>
            </w:r>
          </w:p>
          <w:p w14:paraId="66C5723B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частная, государственная и муниципальная формы собственности; </w:t>
            </w:r>
          </w:p>
          <w:p w14:paraId="3FBC25EA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б) государственная и муниципальная формы собственности;</w:t>
            </w:r>
          </w:p>
          <w:p w14:paraId="30074BBD" w14:textId="77777777" w:rsidR="0032611A" w:rsidRPr="007F6F49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в) долевая и совместная формы собственности;</w:t>
            </w:r>
          </w:p>
          <w:p w14:paraId="67FC8E01" w14:textId="7C985D50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г) частная и 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оллективная формы собственности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AB1B" w14:textId="20D7333F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F49">
              <w:rPr>
                <w:rFonts w:ascii="Times New Roman" w:hAnsi="Times New Roman" w:cs="Times New Roman"/>
                <w:bCs/>
                <w:sz w:val="24"/>
                <w:szCs w:val="24"/>
              </w:rPr>
              <w:t>а) частная, государственная и муниципальная формы собственности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1167A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2097A010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332F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2803" w14:textId="77777777" w:rsidR="0032611A" w:rsidRPr="004C742B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42B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требование лица в судебном порядке защитить нарушенные права:</w:t>
            </w:r>
          </w:p>
          <w:p w14:paraId="1C7AEF4E" w14:textId="77777777" w:rsidR="0032611A" w:rsidRPr="004C742B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42B">
              <w:rPr>
                <w:rFonts w:ascii="Times New Roman" w:hAnsi="Times New Roman" w:cs="Times New Roman"/>
                <w:bCs/>
                <w:sz w:val="24"/>
                <w:szCs w:val="24"/>
              </w:rPr>
              <w:t>а) событие</w:t>
            </w:r>
          </w:p>
          <w:p w14:paraId="333B52B0" w14:textId="77777777" w:rsidR="0032611A" w:rsidRPr="004C742B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4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иск </w:t>
            </w:r>
          </w:p>
          <w:p w14:paraId="095BB4DF" w14:textId="05DFEB21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42B">
              <w:rPr>
                <w:rFonts w:ascii="Times New Roman" w:hAnsi="Times New Roman" w:cs="Times New Roman"/>
                <w:bCs/>
                <w:sz w:val="24"/>
                <w:szCs w:val="24"/>
              </w:rPr>
              <w:t>в) сделка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9705" w14:textId="517C591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42B">
              <w:rPr>
                <w:rFonts w:ascii="Times New Roman" w:hAnsi="Times New Roman" w:cs="Times New Roman"/>
                <w:bCs/>
                <w:sz w:val="24"/>
                <w:szCs w:val="24"/>
              </w:rPr>
              <w:t>б) иск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C63A6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116EFDB3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4799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2B3C7" w14:textId="77777777" w:rsidR="0032611A" w:rsidRPr="004C742B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42B">
              <w:rPr>
                <w:rFonts w:ascii="Times New Roman" w:hAnsi="Times New Roman" w:cs="Times New Roman"/>
                <w:bCs/>
                <w:sz w:val="24"/>
                <w:szCs w:val="24"/>
              </w:rPr>
              <w:t>Где может быть разрешён спор между двумя фирмами (юридическими лицами) о поставке некачественного товара:</w:t>
            </w:r>
          </w:p>
          <w:p w14:paraId="0D67ACC4" w14:textId="77777777" w:rsidR="0032611A" w:rsidRPr="004C742B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42B">
              <w:rPr>
                <w:rFonts w:ascii="Times New Roman" w:hAnsi="Times New Roman" w:cs="Times New Roman"/>
                <w:bCs/>
                <w:sz w:val="24"/>
                <w:szCs w:val="24"/>
              </w:rPr>
              <w:t>а) в Верховном Суде РФ</w:t>
            </w:r>
          </w:p>
          <w:p w14:paraId="5D5B9C04" w14:textId="77777777" w:rsidR="0032611A" w:rsidRPr="004C742B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4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в арбитражном суде </w:t>
            </w:r>
          </w:p>
          <w:p w14:paraId="2F3AF37B" w14:textId="7C40BB9F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4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в) в районном суде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B91D9" w14:textId="47118C6F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4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 в арбитражн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ом суде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6F559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5B5A715A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6F81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4F2BC" w14:textId="77777777" w:rsidR="0032611A" w:rsidRPr="006F0A90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90">
              <w:rPr>
                <w:rFonts w:ascii="Times New Roman" w:hAnsi="Times New Roman" w:cs="Times New Roman"/>
                <w:bCs/>
                <w:sz w:val="24"/>
                <w:szCs w:val="24"/>
              </w:rPr>
              <w:t>Правоспособность физических лиц наступает:</w:t>
            </w:r>
          </w:p>
          <w:p w14:paraId="2960CFFE" w14:textId="77777777" w:rsidR="0032611A" w:rsidRPr="006F0A90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90">
              <w:rPr>
                <w:rFonts w:ascii="Times New Roman" w:hAnsi="Times New Roman" w:cs="Times New Roman"/>
                <w:bCs/>
                <w:sz w:val="24"/>
                <w:szCs w:val="24"/>
              </w:rPr>
              <w:t>а) с момента рождения</w:t>
            </w:r>
          </w:p>
          <w:p w14:paraId="021817DF" w14:textId="77777777" w:rsidR="0032611A" w:rsidRPr="006F0A90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90">
              <w:rPr>
                <w:rFonts w:ascii="Times New Roman" w:hAnsi="Times New Roman" w:cs="Times New Roman"/>
                <w:bCs/>
                <w:sz w:val="24"/>
                <w:szCs w:val="24"/>
              </w:rPr>
              <w:t>б) с 14 лет</w:t>
            </w:r>
          </w:p>
          <w:p w14:paraId="6B676C43" w14:textId="71587C42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90">
              <w:rPr>
                <w:rFonts w:ascii="Times New Roman" w:hAnsi="Times New Roman" w:cs="Times New Roman"/>
                <w:bCs/>
                <w:sz w:val="24"/>
                <w:szCs w:val="24"/>
              </w:rPr>
              <w:t>в) с 15 лет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131B5" w14:textId="2B6D9DFA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90">
              <w:rPr>
                <w:rFonts w:ascii="Times New Roman" w:hAnsi="Times New Roman" w:cs="Times New Roman"/>
                <w:bCs/>
                <w:sz w:val="24"/>
                <w:szCs w:val="24"/>
              </w:rPr>
              <w:t>а) с момента рождения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CF833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0B06FDBA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5B5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252D8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0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Установите соответствие между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признаками и формами реализации у физического лица:</w:t>
            </w:r>
          </w:p>
          <w:p w14:paraId="1C40E5D6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a"/>
              <w:tblW w:w="4928" w:type="dxa"/>
              <w:tblLayout w:type="fixed"/>
              <w:tblLook w:val="04A0" w:firstRow="1" w:lastRow="0" w:firstColumn="1" w:lastColumn="0" w:noHBand="0" w:noVBand="1"/>
            </w:tblPr>
            <w:tblGrid>
              <w:gridCol w:w="2609"/>
              <w:gridCol w:w="2319"/>
            </w:tblGrid>
            <w:tr w:rsidR="0032611A" w14:paraId="5384256B" w14:textId="77777777" w:rsidTr="0032611A">
              <w:trPr>
                <w:trHeight w:val="1981"/>
              </w:trPr>
              <w:tc>
                <w:tcPr>
                  <w:tcW w:w="2609" w:type="dxa"/>
                </w:tcPr>
                <w:p w14:paraId="00BE1385" w14:textId="77777777" w:rsidR="0032611A" w:rsidRDefault="0032611A" w:rsidP="0032611A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А) появляется в момент рождения и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прекразщается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в момент смерти;</w:t>
                  </w:r>
                </w:p>
                <w:p w14:paraId="16FF8174" w14:textId="77777777" w:rsidR="0032611A" w:rsidRDefault="0032611A" w:rsidP="0032611A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зависит от возраста и психического здоровья;</w:t>
                  </w:r>
                </w:p>
                <w:p w14:paraId="6315F217" w14:textId="77777777" w:rsidR="0032611A" w:rsidRDefault="0032611A" w:rsidP="0032611A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В) можно лишить или ограничить.</w:t>
                  </w:r>
                </w:p>
              </w:tc>
              <w:tc>
                <w:tcPr>
                  <w:tcW w:w="2319" w:type="dxa"/>
                </w:tcPr>
                <w:p w14:paraId="5BF5557A" w14:textId="77777777" w:rsidR="0032611A" w:rsidRPr="009B401D" w:rsidRDefault="0032611A" w:rsidP="0032611A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1)</w:t>
                  </w:r>
                  <w:r w:rsidRPr="009B401D">
                    <w:rPr>
                      <w:rFonts w:ascii="Times New Roman" w:hAnsi="Times New Roman" w:cs="Times New Roman"/>
                      <w:bCs/>
                    </w:rPr>
                    <w:t>Правоспособность</w:t>
                  </w:r>
                </w:p>
                <w:p w14:paraId="6DDD07E1" w14:textId="77777777" w:rsidR="0032611A" w:rsidRPr="009B401D" w:rsidRDefault="0032611A" w:rsidP="0032611A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2)Д</w:t>
                  </w:r>
                  <w:r w:rsidRPr="009B401D">
                    <w:rPr>
                      <w:rFonts w:ascii="Times New Roman" w:hAnsi="Times New Roman" w:cs="Times New Roman"/>
                      <w:bCs/>
                    </w:rPr>
                    <w:t>ееспособность</w:t>
                  </w:r>
                </w:p>
              </w:tc>
            </w:tr>
          </w:tbl>
          <w:p w14:paraId="5335163F" w14:textId="587B17F2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5C41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1)</w:t>
            </w:r>
          </w:p>
          <w:p w14:paraId="7C8BF00B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2)</w:t>
            </w:r>
          </w:p>
          <w:p w14:paraId="1F84CC4F" w14:textId="77777777" w:rsidR="0032611A" w:rsidRPr="00DF7786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2)</w:t>
            </w:r>
          </w:p>
          <w:p w14:paraId="3185D51B" w14:textId="77777777" w:rsidR="0032611A" w:rsidRDefault="0032611A" w:rsidP="0032611A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3569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17F4AE64" w14:textId="77777777" w:rsidTr="003B0BEB">
        <w:trPr>
          <w:trHeight w:val="3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705C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5A839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1BC3">
              <w:rPr>
                <w:rFonts w:ascii="Times New Roman" w:hAnsi="Times New Roman" w:cs="Times New Roman"/>
                <w:bCs/>
                <w:sz w:val="24"/>
                <w:szCs w:val="24"/>
              </w:rPr>
              <w:t>Вставьте пропущенное слово:</w:t>
            </w:r>
          </w:p>
          <w:p w14:paraId="0E32F6D5" w14:textId="77777777" w:rsidR="0032611A" w:rsidRPr="00771BC3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1BC3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- объявление несовершеннолетнего, достигшего шестнадцати лет, если он</w:t>
            </w:r>
          </w:p>
          <w:p w14:paraId="54340DF0" w14:textId="77777777" w:rsidR="0032611A" w:rsidRPr="00771BC3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1BC3">
              <w:rPr>
                <w:rFonts w:ascii="Times New Roman" w:hAnsi="Times New Roman" w:cs="Times New Roman"/>
                <w:bCs/>
                <w:sz w:val="24"/>
                <w:szCs w:val="24"/>
              </w:rPr>
              <w:t>работает по трудовому договору, в том числе по контракту, или с согласия родителей,</w:t>
            </w:r>
          </w:p>
          <w:p w14:paraId="6A5F2AEE" w14:textId="6C0791BE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1BC3">
              <w:rPr>
                <w:rFonts w:ascii="Times New Roman" w:hAnsi="Times New Roman" w:cs="Times New Roman"/>
                <w:bCs/>
                <w:sz w:val="24"/>
                <w:szCs w:val="24"/>
              </w:rPr>
              <w:t>усыновителей или попечителя занимается предпринимательской деятельностью.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ED6B5" w14:textId="3534B22F" w:rsidR="0032611A" w:rsidRDefault="0032611A" w:rsidP="0032611A">
            <w:pPr>
              <w:pStyle w:val="a3"/>
              <w:spacing w:before="0" w:beforeAutospacing="0" w:after="0" w:afterAutospacing="0"/>
              <w:rPr>
                <w:bCs/>
                <w:lang w:eastAsia="en-US"/>
              </w:rPr>
            </w:pPr>
            <w:r>
              <w:rPr>
                <w:bCs/>
              </w:rPr>
              <w:t>Эмансипация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CD52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5CB5B3F6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DF83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C02E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Вставьте пропущенный термин.</w:t>
            </w:r>
          </w:p>
          <w:p w14:paraId="5FD40893" w14:textId="319EAA69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 ______________ - это с</w:t>
            </w:r>
            <w:r w:rsidRPr="00F774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пособность гражданина своими действиями приобретать и осуществлять гражданские права, создавать для себя гражданские обязанности и исполнять их (гражданская дееспособность) возникает в полном объеме с наступлением совершеннолетия, то есть по достижении восемнадцатилетнего возраста.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CC63" w14:textId="2188F311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Дееспособность гражданина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2DBC3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6B467AA2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C254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EF0F" w14:textId="77777777" w:rsidR="0032611A" w:rsidRPr="00C83C13" w:rsidRDefault="0032611A" w:rsidP="0032611A">
            <w:pPr>
              <w:pStyle w:val="Default"/>
              <w:rPr>
                <w:sz w:val="23"/>
                <w:szCs w:val="23"/>
              </w:rPr>
            </w:pPr>
            <w:r w:rsidRPr="00C83C13">
              <w:rPr>
                <w:sz w:val="23"/>
                <w:szCs w:val="23"/>
              </w:rPr>
              <w:t xml:space="preserve">Аналогия закона выражается: </w:t>
            </w:r>
          </w:p>
          <w:p w14:paraId="0F6C0551" w14:textId="77777777" w:rsidR="0032611A" w:rsidRDefault="0032611A" w:rsidP="00326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а) в том, что к соответствующим отношениям применяются нормы гражданского законодательства, регулирующего сходные отношения; </w:t>
            </w:r>
          </w:p>
          <w:p w14:paraId="3E14B96F" w14:textId="77777777" w:rsidR="0032611A" w:rsidRDefault="0032611A" w:rsidP="00326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б) к соответствующим отношениям применяются обычаи делового оборота; </w:t>
            </w:r>
          </w:p>
          <w:p w14:paraId="27FA3044" w14:textId="3C1ABC54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C13">
              <w:rPr>
                <w:rFonts w:ascii="Times New Roman" w:hAnsi="Times New Roman" w:cs="Times New Roman"/>
                <w:sz w:val="23"/>
                <w:szCs w:val="23"/>
              </w:rPr>
              <w:t>в) к соответствующим отношениям применяются условия конкретного договора.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F3EB" w14:textId="650F8F93" w:rsidR="0032611A" w:rsidRDefault="0032611A" w:rsidP="0032611A">
            <w:pPr>
              <w:pStyle w:val="Default"/>
              <w:rPr>
                <w:bCs/>
              </w:rPr>
            </w:pPr>
            <w:r>
              <w:rPr>
                <w:sz w:val="23"/>
                <w:szCs w:val="23"/>
              </w:rPr>
              <w:t>а) в том, что к соответствующим отношениям применяются нормы гражданского законодательства, регулирующего сходны</w:t>
            </w:r>
            <w:r>
              <w:rPr>
                <w:sz w:val="23"/>
                <w:szCs w:val="23"/>
              </w:rPr>
              <w:t>е отношения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94985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202F256D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9ADB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4A8F" w14:textId="77777777" w:rsidR="0032611A" w:rsidRPr="002A2DA1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DA1">
              <w:rPr>
                <w:rFonts w:ascii="Times New Roman" w:hAnsi="Times New Roman" w:cs="Times New Roman"/>
                <w:bCs/>
                <w:sz w:val="24"/>
                <w:szCs w:val="24"/>
              </w:rPr>
              <w:t>Каким одним публичным собственником может быть создано унитарное предприятие:</w:t>
            </w:r>
          </w:p>
          <w:p w14:paraId="46242FA2" w14:textId="77777777" w:rsidR="0032611A" w:rsidRPr="002A2DA1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DA1">
              <w:rPr>
                <w:rFonts w:ascii="Times New Roman" w:hAnsi="Times New Roman" w:cs="Times New Roman"/>
                <w:bCs/>
                <w:sz w:val="24"/>
                <w:szCs w:val="24"/>
              </w:rPr>
              <w:t>а) гражданами Российской Федерации;</w:t>
            </w:r>
          </w:p>
          <w:p w14:paraId="7544320A" w14:textId="77777777" w:rsidR="0032611A" w:rsidRPr="002A2DA1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DA1">
              <w:rPr>
                <w:rFonts w:ascii="Times New Roman" w:hAnsi="Times New Roman" w:cs="Times New Roman"/>
                <w:bCs/>
                <w:sz w:val="24"/>
                <w:szCs w:val="24"/>
              </w:rPr>
              <w:t>б) Российской Федерацией, ее субъектом или муниципальным образованием;</w:t>
            </w:r>
          </w:p>
          <w:p w14:paraId="0738A19A" w14:textId="381DF628" w:rsidR="0032611A" w:rsidRPr="002A2DA1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юридическими лицами</w:t>
            </w:r>
          </w:p>
          <w:p w14:paraId="27CA1798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3716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DA1">
              <w:rPr>
                <w:rFonts w:ascii="Times New Roman" w:hAnsi="Times New Roman" w:cs="Times New Roman"/>
                <w:bCs/>
                <w:sz w:val="24"/>
                <w:szCs w:val="24"/>
              </w:rPr>
              <w:t>б) Российской Федерацией, ее субъектом или муниципальным образованием</w:t>
            </w:r>
          </w:p>
          <w:p w14:paraId="5DFA0BED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EF7DD61" w14:textId="0F19F2AD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48214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0C876562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94D3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32D9E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Вставьте пропущенный термин.</w:t>
            </w:r>
          </w:p>
          <w:p w14:paraId="0919DF31" w14:textId="77777777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6A6EDD9" w14:textId="409417A5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</w:t>
            </w:r>
            <w:r w:rsidRPr="00BA6BA6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признается сложившееся и широко применяемое в какой-либо области предпринимательской или иной деятельности, не предусмотренное законодательством правило поведения, независимо от того, зафиксировано ли оно в каком-либо документе.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F658B" w14:textId="3AF8E1F4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6BA6">
              <w:rPr>
                <w:rFonts w:ascii="Times New Roman" w:hAnsi="Times New Roman" w:cs="Times New Roman"/>
                <w:bCs/>
                <w:sz w:val="24"/>
                <w:szCs w:val="24"/>
              </w:rPr>
              <w:t>Обычаем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73274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6A913346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20E4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BB0CA" w14:textId="77777777" w:rsidR="0032611A" w:rsidRPr="005715AF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5AF">
              <w:rPr>
                <w:rFonts w:ascii="Times New Roman" w:hAnsi="Times New Roman" w:cs="Times New Roman"/>
                <w:bCs/>
                <w:sz w:val="24"/>
                <w:szCs w:val="24"/>
              </w:rPr>
              <w:t>Выберите верные суждения об отрасли гражданского права. Запишите цифры, под которыми они указаны.</w:t>
            </w:r>
          </w:p>
          <w:p w14:paraId="7619FC0A" w14:textId="77777777" w:rsidR="0032611A" w:rsidRPr="005715AF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5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DE6F07C" w14:textId="77777777" w:rsidR="0032611A" w:rsidRPr="005715AF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5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Гражданское право — отрасль права, регулирующая общественные отношения, возникающие в процессе осуществления исполнительной власти органами государства. </w:t>
            </w:r>
          </w:p>
          <w:p w14:paraId="7FA4B1C4" w14:textId="77777777" w:rsidR="0032611A" w:rsidRPr="005715AF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5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Одной из функций гражданского права является </w:t>
            </w:r>
            <w:proofErr w:type="spellStart"/>
            <w:r w:rsidRPr="005715AF">
              <w:rPr>
                <w:rFonts w:ascii="Times New Roman" w:hAnsi="Times New Roman" w:cs="Times New Roman"/>
                <w:bCs/>
                <w:sz w:val="24"/>
                <w:szCs w:val="24"/>
              </w:rPr>
              <w:t>правоисполнительная</w:t>
            </w:r>
            <w:proofErr w:type="spellEnd"/>
            <w:r w:rsidRPr="005715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функция.</w:t>
            </w:r>
          </w:p>
          <w:p w14:paraId="6C449B8B" w14:textId="77777777" w:rsidR="0032611A" w:rsidRPr="005715AF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5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Объектами гражданского права являются имущество, работа и услуги, информация, результаты интеллектуальной деятельности, нематериальные блага. </w:t>
            </w:r>
          </w:p>
          <w:p w14:paraId="1F1020B4" w14:textId="77777777" w:rsidR="0032611A" w:rsidRPr="005715AF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5AF">
              <w:rPr>
                <w:rFonts w:ascii="Times New Roman" w:hAnsi="Times New Roman" w:cs="Times New Roman"/>
                <w:bCs/>
                <w:sz w:val="24"/>
                <w:szCs w:val="24"/>
              </w:rPr>
              <w:t>4) К принципам гражданского права относится равенство правового режима субъектов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39980E6" w14:textId="48C360F2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5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5) К </w:t>
            </w:r>
            <w:proofErr w:type="spellStart"/>
            <w:r w:rsidRPr="005715AF">
              <w:rPr>
                <w:rFonts w:ascii="Times New Roman" w:hAnsi="Times New Roman" w:cs="Times New Roman"/>
                <w:bCs/>
                <w:sz w:val="24"/>
                <w:szCs w:val="24"/>
              </w:rPr>
              <w:t>подотраслям</w:t>
            </w:r>
            <w:proofErr w:type="spellEnd"/>
            <w:r w:rsidRPr="005715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гражданского права относятся вещное право, обязательственное право.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2C46E" w14:textId="4844A7E0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3;4;5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A33D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  <w:tr w:rsidR="0032611A" w14:paraId="34BC7413" w14:textId="77777777" w:rsidTr="003B0B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F5A5" w14:textId="77777777" w:rsidR="0032611A" w:rsidRDefault="0032611A" w:rsidP="0032611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4D8D4" w14:textId="77777777" w:rsidR="0032611A" w:rsidRPr="009210C7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10C7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Гражданско-правовые санкции могут быть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0E8F3175" w14:textId="77777777" w:rsidR="0032611A" w:rsidRPr="009210C7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210C7">
              <w:rPr>
                <w:rFonts w:ascii="Times New Roman" w:hAnsi="Times New Roman" w:cs="Times New Roman"/>
                <w:bCs/>
                <w:sz w:val="24"/>
                <w:szCs w:val="24"/>
              </w:rPr>
              <w:t>) компенсационными;</w:t>
            </w:r>
          </w:p>
          <w:p w14:paraId="26691352" w14:textId="77777777" w:rsidR="0032611A" w:rsidRPr="009210C7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9210C7">
              <w:rPr>
                <w:rFonts w:ascii="Times New Roman" w:hAnsi="Times New Roman" w:cs="Times New Roman"/>
                <w:bCs/>
                <w:sz w:val="24"/>
                <w:szCs w:val="24"/>
              </w:rPr>
              <w:t>) штрафными;</w:t>
            </w:r>
          </w:p>
          <w:p w14:paraId="2D860328" w14:textId="28170503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9210C7">
              <w:rPr>
                <w:rFonts w:ascii="Times New Roman" w:hAnsi="Times New Roman" w:cs="Times New Roman"/>
                <w:bCs/>
                <w:sz w:val="24"/>
                <w:szCs w:val="24"/>
              </w:rPr>
              <w:t>) компенсационными, штрафными, конфискационными санкциями.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F1B2" w14:textId="1742BC7D" w:rsidR="0032611A" w:rsidRDefault="0032611A" w:rsidP="0032611A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10C7">
              <w:rPr>
                <w:rFonts w:ascii="Times New Roman" w:hAnsi="Times New Roman" w:cs="Times New Roman"/>
                <w:bCs/>
                <w:sz w:val="24"/>
                <w:szCs w:val="24"/>
              </w:rPr>
              <w:t>в) компенсационными, штрафными, конфискационными санкциями.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BFD2D" w14:textId="77777777" w:rsidR="0032611A" w:rsidRDefault="0032611A" w:rsidP="0032611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ПКН-4, ПКН-9</w:t>
            </w:r>
          </w:p>
        </w:tc>
      </w:tr>
    </w:tbl>
    <w:p w14:paraId="79CFAA1B" w14:textId="2EBDBC08" w:rsidR="00976366" w:rsidRDefault="00976366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B61D70" w14:textId="77777777" w:rsidR="00F220E8" w:rsidRDefault="00F220E8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2188B17B" w14:textId="280D8BBA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43"/>
        <w:gridCol w:w="2474"/>
        <w:gridCol w:w="1881"/>
      </w:tblGrid>
      <w:tr w:rsidR="00307B55" w14:paraId="2C31CD69" w14:textId="77777777" w:rsidTr="00E446C6"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D7A4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B66D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E50E1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14:paraId="2EE7EB64" w14:textId="77777777" w:rsidTr="00E446C6"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10C9" w14:textId="77777777" w:rsidR="00307B55" w:rsidRDefault="00307B55" w:rsidP="00280639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28063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AA81E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04A1D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14:paraId="5E53624E" w14:textId="77777777" w:rsidTr="00E446C6"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1F4B" w14:textId="77777777" w:rsidR="00307B55" w:rsidRDefault="00307B55" w:rsidP="00280639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28063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2A0E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429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14:paraId="6CB268C1" w14:textId="77777777" w:rsidTr="00E446C6"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F3BED" w14:textId="77777777" w:rsidR="00307B55" w:rsidRDefault="00307B55" w:rsidP="00280639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28063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ADB06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4C8D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14:paraId="4F588F0B" w14:textId="77777777" w:rsidTr="00E446C6"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9A26A" w14:textId="77777777" w:rsidR="00307B55" w:rsidRDefault="00307B55" w:rsidP="00280639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28063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86F15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A69C5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13748918" w14:textId="77777777" w:rsidR="00307B55" w:rsidRPr="00E446C6" w:rsidRDefault="00307B55" w:rsidP="00E446C6">
      <w:pPr>
        <w:suppressAutoHyphens/>
        <w:ind w:left="0"/>
        <w:rPr>
          <w:rFonts w:ascii="Times New Roman" w:eastAsia="Times New Roman" w:hAnsi="Times New Roman" w:cs="Times New Roman"/>
          <w:b/>
          <w:bCs/>
          <w:sz w:val="16"/>
          <w:szCs w:val="16"/>
          <w:highlight w:val="green"/>
        </w:rPr>
      </w:pPr>
    </w:p>
    <w:sectPr w:rsidR="00307B55" w:rsidRPr="00E446C6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59AD6D" w16cid:durableId="2B14FD2A"/>
  <w16cid:commentId w16cid:paraId="180530AD" w16cid:durableId="2B14FD7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101D8"/>
    <w:rsid w:val="00263B1C"/>
    <w:rsid w:val="00280639"/>
    <w:rsid w:val="00285296"/>
    <w:rsid w:val="002B0DBE"/>
    <w:rsid w:val="002C146D"/>
    <w:rsid w:val="003026C5"/>
    <w:rsid w:val="00307B55"/>
    <w:rsid w:val="0032611A"/>
    <w:rsid w:val="00332525"/>
    <w:rsid w:val="003B0BEB"/>
    <w:rsid w:val="003F5AF9"/>
    <w:rsid w:val="004A15A7"/>
    <w:rsid w:val="004C0982"/>
    <w:rsid w:val="004F3BBD"/>
    <w:rsid w:val="00513878"/>
    <w:rsid w:val="00547225"/>
    <w:rsid w:val="0055106B"/>
    <w:rsid w:val="00576EDA"/>
    <w:rsid w:val="005E0285"/>
    <w:rsid w:val="006F7688"/>
    <w:rsid w:val="007255D7"/>
    <w:rsid w:val="00774BE8"/>
    <w:rsid w:val="007A0507"/>
    <w:rsid w:val="007C2486"/>
    <w:rsid w:val="007E7224"/>
    <w:rsid w:val="007F6F49"/>
    <w:rsid w:val="008122A3"/>
    <w:rsid w:val="008A09BE"/>
    <w:rsid w:val="008B5952"/>
    <w:rsid w:val="0094416A"/>
    <w:rsid w:val="00976366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A31E9"/>
    <w:rsid w:val="00BD15C2"/>
    <w:rsid w:val="00C56B58"/>
    <w:rsid w:val="00CA535B"/>
    <w:rsid w:val="00CE2357"/>
    <w:rsid w:val="00CE5B02"/>
    <w:rsid w:val="00CF7ADD"/>
    <w:rsid w:val="00D0118C"/>
    <w:rsid w:val="00D1458C"/>
    <w:rsid w:val="00D85BF4"/>
    <w:rsid w:val="00DB2CE3"/>
    <w:rsid w:val="00DD1E12"/>
    <w:rsid w:val="00DF76F4"/>
    <w:rsid w:val="00E27A74"/>
    <w:rsid w:val="00E446C6"/>
    <w:rsid w:val="00E91220"/>
    <w:rsid w:val="00EB3126"/>
    <w:rsid w:val="00EC5F96"/>
    <w:rsid w:val="00EE2009"/>
    <w:rsid w:val="00F07E7F"/>
    <w:rsid w:val="00F220E8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4B60"/>
  <w15:docId w15:val="{B61B7C5B-ADBF-427A-89A4-2D09D4752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character" w:styleId="ad">
    <w:name w:val="annotation reference"/>
    <w:basedOn w:val="a0"/>
    <w:uiPriority w:val="99"/>
    <w:semiHidden/>
    <w:unhideWhenUsed/>
    <w:rsid w:val="00774BE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74BE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74BE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74BE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74BE8"/>
    <w:rPr>
      <w:b/>
      <w:bCs/>
      <w:sz w:val="20"/>
      <w:szCs w:val="20"/>
    </w:rPr>
  </w:style>
  <w:style w:type="paragraph" w:customStyle="1" w:styleId="Default">
    <w:name w:val="Default"/>
    <w:rsid w:val="009763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1628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9</cp:revision>
  <cp:lastPrinted>2024-05-16T07:15:00Z</cp:lastPrinted>
  <dcterms:created xsi:type="dcterms:W3CDTF">2024-12-24T06:31:00Z</dcterms:created>
  <dcterms:modified xsi:type="dcterms:W3CDTF">2025-01-08T09:07:00Z</dcterms:modified>
</cp:coreProperties>
</file>