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7C9C030" w14:textId="77777777" w:rsidR="00091952" w:rsidRPr="00D31C45" w:rsidRDefault="00091952" w:rsidP="00091952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31C45">
        <w:rPr>
          <w:rFonts w:ascii="Times New Roman" w:eastAsia="Calibri" w:hAnsi="Times New Roman" w:cs="Times New Roman"/>
          <w:b/>
          <w:sz w:val="28"/>
          <w:szCs w:val="28"/>
        </w:rPr>
        <w:t xml:space="preserve">Федеральное государственное образовательное бюджетное учреждение </w:t>
      </w:r>
      <w:r w:rsidRPr="00D31C45">
        <w:rPr>
          <w:rFonts w:ascii="Times New Roman" w:eastAsia="Calibri" w:hAnsi="Times New Roman" w:cs="Times New Roman"/>
          <w:b/>
          <w:sz w:val="28"/>
          <w:szCs w:val="28"/>
        </w:rPr>
        <w:br/>
        <w:t>высшего образования</w:t>
      </w:r>
    </w:p>
    <w:p w14:paraId="71DED2A7" w14:textId="77777777" w:rsidR="00091952" w:rsidRPr="00D31C45" w:rsidRDefault="00091952" w:rsidP="00091952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31C45">
        <w:rPr>
          <w:rFonts w:ascii="Times New Roman" w:eastAsia="Calibri" w:hAnsi="Times New Roman" w:cs="Times New Roman"/>
          <w:b/>
          <w:sz w:val="28"/>
          <w:szCs w:val="28"/>
        </w:rPr>
        <w:t xml:space="preserve">«ФИНАНСОВЫЙ УНИВЕРСИТЕТ ПРИ ПРАВИТЕЛЬСТВЕ </w:t>
      </w:r>
      <w:r w:rsidRPr="00D31C45">
        <w:rPr>
          <w:rFonts w:ascii="Times New Roman" w:eastAsia="Calibri" w:hAnsi="Times New Roman" w:cs="Times New Roman"/>
          <w:b/>
          <w:sz w:val="28"/>
          <w:szCs w:val="28"/>
        </w:rPr>
        <w:br/>
        <w:t>РОССИЙСКОЙ ФЕДЕРАЦИИ»</w:t>
      </w:r>
    </w:p>
    <w:p w14:paraId="0C4457B1" w14:textId="77777777" w:rsidR="00091952" w:rsidRPr="00D31C45" w:rsidRDefault="00091952" w:rsidP="00091952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31C45">
        <w:rPr>
          <w:rFonts w:ascii="Times New Roman" w:eastAsia="Calibri" w:hAnsi="Times New Roman" w:cs="Times New Roman"/>
          <w:b/>
          <w:sz w:val="28"/>
          <w:szCs w:val="28"/>
        </w:rPr>
        <w:t>(Финансовый университет)</w:t>
      </w:r>
    </w:p>
    <w:p w14:paraId="34E4E111" w14:textId="77777777" w:rsidR="00091952" w:rsidRPr="00D31C45" w:rsidRDefault="00091952" w:rsidP="00091952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4B9B12C1" w14:textId="77777777" w:rsidR="00091952" w:rsidRPr="00D31C45" w:rsidRDefault="00091952" w:rsidP="00091952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31C45">
        <w:rPr>
          <w:rFonts w:ascii="Times New Roman" w:eastAsia="Calibri" w:hAnsi="Times New Roman" w:cs="Times New Roman"/>
          <w:b/>
          <w:sz w:val="28"/>
          <w:szCs w:val="28"/>
        </w:rPr>
        <w:t>Уральский филиал Финуниверситета</w:t>
      </w:r>
    </w:p>
    <w:p w14:paraId="172B5E31" w14:textId="77777777" w:rsidR="00091952" w:rsidRPr="00D31C45" w:rsidRDefault="00091952" w:rsidP="00091952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D31C45">
        <w:rPr>
          <w:rFonts w:ascii="Times New Roman" w:eastAsia="Calibri" w:hAnsi="Times New Roman" w:cs="Times New Roman"/>
          <w:sz w:val="28"/>
          <w:szCs w:val="28"/>
        </w:rPr>
        <w:t>Кафедра «Социально-гуманитарные и естественно-научные дисциплины»</w:t>
      </w:r>
    </w:p>
    <w:p w14:paraId="75C93CBD" w14:textId="16CCAED4" w:rsidR="00091952" w:rsidRPr="003B45B9" w:rsidRDefault="00E6546F" w:rsidP="00091952">
      <w:pPr>
        <w:shd w:val="clear" w:color="auto" w:fill="FFFFFF"/>
        <w:autoSpaceDE w:val="0"/>
        <w:autoSpaceDN w:val="0"/>
        <w:adjustRightInd w:val="0"/>
        <w:jc w:val="right"/>
        <w:rPr>
          <w:rFonts w:ascii="Times New Roman" w:eastAsia="Calibri" w:hAnsi="Times New Roman" w:cs="Times New Roman"/>
          <w:b/>
          <w:sz w:val="28"/>
          <w:szCs w:val="28"/>
        </w:rPr>
      </w:pPr>
      <w:r w:rsidRPr="00456E6B">
        <w:rPr>
          <w:rFonts w:eastAsia="Times New Roman"/>
          <w:noProof/>
          <w:color w:val="000000"/>
          <w:sz w:val="28"/>
        </w:rPr>
        <w:drawing>
          <wp:inline distT="0" distB="0" distL="0" distR="0" wp14:anchorId="455BB037" wp14:editId="11FA300B">
            <wp:extent cx="2293133" cy="1948815"/>
            <wp:effectExtent l="0" t="0" r="0" b="0"/>
            <wp:docPr id="1" name="Рисунок 1" descr="Изображение выглядит как текст, снимок экрана, программное обеспечение, веб-страница&#10;&#10;Автоматически созд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Изображение выглядит как текст, снимок экрана, программное обеспечение, веб-страница&#10;&#10;Автоматически созданное описание"/>
                    <pic:cNvPicPr/>
                  </pic:nvPicPr>
                  <pic:blipFill rotWithShape="1">
                    <a:blip r:embed="rId5"/>
                    <a:srcRect l="60907" t="13057" r="24955" b="57962"/>
                    <a:stretch/>
                  </pic:blipFill>
                  <pic:spPr bwMode="auto">
                    <a:xfrm>
                      <a:off x="0" y="0"/>
                      <a:ext cx="2312160" cy="196498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42C0EAE" w14:textId="77777777" w:rsidR="00091952" w:rsidRPr="00D31C45" w:rsidRDefault="00091952" w:rsidP="00091952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31C45">
        <w:rPr>
          <w:rFonts w:ascii="Times New Roman" w:eastAsia="Calibri" w:hAnsi="Times New Roman" w:cs="Times New Roman"/>
          <w:b/>
          <w:sz w:val="28"/>
          <w:szCs w:val="28"/>
        </w:rPr>
        <w:t xml:space="preserve">ФОНД ОЦЕНОЧНЫХ СРЕДСТВ </w:t>
      </w:r>
    </w:p>
    <w:p w14:paraId="0349D719" w14:textId="77777777" w:rsidR="0072514A" w:rsidRPr="00626A8C" w:rsidRDefault="0072514A" w:rsidP="0072514A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626A8C">
        <w:rPr>
          <w:rFonts w:ascii="Times New Roman" w:eastAsia="Calibri" w:hAnsi="Times New Roman" w:cs="Times New Roman"/>
          <w:sz w:val="28"/>
          <w:szCs w:val="28"/>
        </w:rPr>
        <w:t>по дисциплине</w:t>
      </w:r>
    </w:p>
    <w:p w14:paraId="1CF0356E" w14:textId="77777777" w:rsidR="005118E2" w:rsidRPr="005118E2" w:rsidRDefault="005118E2" w:rsidP="005118E2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4"/>
        </w:rPr>
      </w:pPr>
      <w:r w:rsidRPr="005118E2">
        <w:rPr>
          <w:rFonts w:ascii="Times New Roman" w:eastAsia="Calibri" w:hAnsi="Times New Roman" w:cs="Times New Roman"/>
          <w:b/>
          <w:color w:val="000000"/>
          <w:sz w:val="28"/>
          <w:szCs w:val="24"/>
        </w:rPr>
        <w:t>Защита конкуренции (проектное обучение)</w:t>
      </w:r>
    </w:p>
    <w:p w14:paraId="655A3A7D" w14:textId="77777777" w:rsidR="0072514A" w:rsidRDefault="0072514A" w:rsidP="0072514A">
      <w:pPr>
        <w:suppressAutoHyphens/>
        <w:spacing w:after="0" w:line="240" w:lineRule="auto"/>
        <w:jc w:val="center"/>
        <w:rPr>
          <w:rFonts w:ascii="Times New Roman" w:eastAsia="Arial Unicode MS" w:hAnsi="Times New Roman" w:cs="Times New Roman"/>
          <w:sz w:val="28"/>
          <w:szCs w:val="28"/>
        </w:rPr>
      </w:pPr>
    </w:p>
    <w:p w14:paraId="1F8D2EF0" w14:textId="77777777" w:rsidR="0072514A" w:rsidRPr="00626A8C" w:rsidRDefault="0072514A" w:rsidP="0072514A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626A8C">
        <w:rPr>
          <w:rFonts w:ascii="Times New Roman" w:eastAsia="Arial Unicode MS" w:hAnsi="Times New Roman" w:cs="Times New Roman"/>
          <w:sz w:val="28"/>
          <w:szCs w:val="28"/>
        </w:rPr>
        <w:t>Направление подготовки 40.03.01.</w:t>
      </w:r>
      <w:r w:rsidRPr="00626A8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Юриспруденция</w:t>
      </w:r>
    </w:p>
    <w:p w14:paraId="064E6ADB" w14:textId="77777777" w:rsidR="0072514A" w:rsidRPr="00626A8C" w:rsidRDefault="0072514A" w:rsidP="0072514A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626A8C">
        <w:rPr>
          <w:rFonts w:ascii="Times New Roman" w:eastAsia="Calibri" w:hAnsi="Times New Roman" w:cs="Times New Roman"/>
          <w:color w:val="000000"/>
          <w:sz w:val="28"/>
          <w:szCs w:val="28"/>
        </w:rPr>
        <w:t>Профиль: Гражданско-правовой</w:t>
      </w:r>
    </w:p>
    <w:p w14:paraId="096619D8" w14:textId="77777777" w:rsidR="0072514A" w:rsidRPr="00626A8C" w:rsidRDefault="0072514A" w:rsidP="0072514A">
      <w:pPr>
        <w:suppressAutoHyphens/>
        <w:spacing w:after="0" w:line="240" w:lineRule="auto"/>
        <w:jc w:val="center"/>
        <w:rPr>
          <w:rFonts w:ascii="Times New Roman" w:eastAsia="Arial Unicode MS" w:hAnsi="Times New Roman" w:cs="Times New Roman"/>
          <w:sz w:val="28"/>
          <w:szCs w:val="28"/>
          <w:vertAlign w:val="superscript"/>
        </w:rPr>
      </w:pPr>
      <w:r w:rsidRPr="00626A8C">
        <w:rPr>
          <w:rFonts w:ascii="Times New Roman" w:eastAsia="Arial Unicode MS" w:hAnsi="Times New Roman" w:cs="Times New Roman"/>
          <w:sz w:val="28"/>
          <w:szCs w:val="28"/>
          <w:vertAlign w:val="superscript"/>
        </w:rPr>
        <w:t>(наименование направленности (профиля) образовательной программы)</w:t>
      </w:r>
    </w:p>
    <w:p w14:paraId="2CFA357B" w14:textId="77777777" w:rsidR="0072514A" w:rsidRPr="00626A8C" w:rsidRDefault="0072514A" w:rsidP="0072514A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15E28A80" w14:textId="77777777" w:rsidR="0072514A" w:rsidRPr="00FB52DF" w:rsidRDefault="0072514A" w:rsidP="0072514A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EE809AC" w14:textId="77777777" w:rsidR="0072514A" w:rsidRDefault="0072514A" w:rsidP="007251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16C7D5AB" w14:textId="77777777" w:rsidR="0072514A" w:rsidRDefault="0072514A" w:rsidP="007251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0B5CADDB" w14:textId="77777777" w:rsidR="0072514A" w:rsidRDefault="0072514A" w:rsidP="007251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7D866EE4" w14:textId="53597F63" w:rsidR="0072514A" w:rsidRPr="001F4ECC" w:rsidRDefault="0072514A" w:rsidP="005118E2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0" w:name="_GoBack"/>
      <w:r w:rsidRPr="001F4ECC">
        <w:rPr>
          <w:rFonts w:ascii="Times New Roman" w:eastAsia="Calibri" w:hAnsi="Times New Roman" w:cs="Times New Roman"/>
          <w:color w:val="000000"/>
          <w:sz w:val="24"/>
          <w:szCs w:val="24"/>
        </w:rPr>
        <w:t>Разработан в соответствии с рабочей программой «</w:t>
      </w:r>
      <w:r w:rsidR="005118E2" w:rsidRPr="001F4ECC">
        <w:rPr>
          <w:rFonts w:ascii="Times New Roman" w:eastAsia="Calibri" w:hAnsi="Times New Roman" w:cs="Times New Roman"/>
          <w:color w:val="000000"/>
          <w:sz w:val="24"/>
          <w:szCs w:val="24"/>
        </w:rPr>
        <w:t>Защита конкуренции (проектное обучение)</w:t>
      </w:r>
      <w:r w:rsidRPr="001F4EC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», </w:t>
      </w:r>
      <w:r w:rsidRPr="001F4ECC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одобренной кафедрой «Социально-гуманитарные и естественно-научные дисциплины» (протокол № 01 от «01» сентября 2023 г.)</w:t>
      </w:r>
    </w:p>
    <w:p w14:paraId="295913D8" w14:textId="77777777" w:rsidR="0072514A" w:rsidRPr="001F4ECC" w:rsidRDefault="0072514A" w:rsidP="0072514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bookmarkEnd w:id="0"/>
    <w:p w14:paraId="595B186A" w14:textId="77777777" w:rsidR="0072514A" w:rsidRDefault="0072514A" w:rsidP="0072514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</w:p>
    <w:p w14:paraId="3525F561" w14:textId="77777777" w:rsidR="005118E2" w:rsidRDefault="005118E2" w:rsidP="0072514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</w:p>
    <w:p w14:paraId="0C436BB9" w14:textId="77777777" w:rsidR="005118E2" w:rsidRDefault="005118E2" w:rsidP="0072514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</w:p>
    <w:p w14:paraId="19694500" w14:textId="77777777" w:rsidR="00091952" w:rsidRDefault="00091952" w:rsidP="00091952">
      <w:pPr>
        <w:jc w:val="center"/>
        <w:rPr>
          <w:rFonts w:ascii="Times New Roman" w:hAnsi="Times New Roman" w:cs="Times New Roman"/>
          <w:sz w:val="28"/>
          <w:szCs w:val="28"/>
        </w:rPr>
      </w:pPr>
      <w:r w:rsidRPr="00833539">
        <w:rPr>
          <w:rFonts w:ascii="Times New Roman" w:hAnsi="Times New Roman" w:cs="Times New Roman"/>
          <w:sz w:val="28"/>
          <w:szCs w:val="28"/>
        </w:rPr>
        <w:t>Челябинск 2023</w:t>
      </w:r>
    </w:p>
    <w:p w14:paraId="60754F16" w14:textId="77777777" w:rsidR="0072514A" w:rsidRDefault="0072514A" w:rsidP="00091952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3E306BC3" w14:textId="77777777" w:rsidR="0072514A" w:rsidRPr="0072514A" w:rsidRDefault="0072514A" w:rsidP="0072514A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2514A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Название дисциплины: </w:t>
      </w:r>
    </w:p>
    <w:p w14:paraId="62A2F294" w14:textId="74C5B89F" w:rsidR="0072514A" w:rsidRPr="0072514A" w:rsidRDefault="0072514A" w:rsidP="0072514A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72514A">
        <w:rPr>
          <w:rFonts w:ascii="Times New Roman" w:eastAsia="Calibri" w:hAnsi="Times New Roman" w:cs="Times New Roman"/>
          <w:color w:val="000000"/>
          <w:sz w:val="24"/>
          <w:szCs w:val="24"/>
        </w:rPr>
        <w:t>Защита конкуренции (проектное обучение)</w:t>
      </w:r>
      <w:r w:rsidR="001D33C1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14:paraId="2040F055" w14:textId="77777777" w:rsidR="0072514A" w:rsidRPr="0072514A" w:rsidRDefault="0072514A" w:rsidP="0072514A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7650BB2D" w14:textId="77777777" w:rsidR="0072514A" w:rsidRPr="0072514A" w:rsidRDefault="0072514A" w:rsidP="0072514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2514A">
        <w:rPr>
          <w:rFonts w:ascii="Times New Roman" w:hAnsi="Times New Roman" w:cs="Times New Roman"/>
          <w:b/>
          <w:bCs/>
          <w:sz w:val="24"/>
          <w:szCs w:val="24"/>
        </w:rPr>
        <w:t>Планируемые результаты освоения дисциплины:</w:t>
      </w:r>
    </w:p>
    <w:tbl>
      <w:tblPr>
        <w:tblStyle w:val="a9"/>
        <w:tblW w:w="9889" w:type="dxa"/>
        <w:tblLayout w:type="fixed"/>
        <w:tblLook w:val="04A0" w:firstRow="1" w:lastRow="0" w:firstColumn="1" w:lastColumn="0" w:noHBand="0" w:noVBand="1"/>
      </w:tblPr>
      <w:tblGrid>
        <w:gridCol w:w="1668"/>
        <w:gridCol w:w="2976"/>
        <w:gridCol w:w="5245"/>
      </w:tblGrid>
      <w:tr w:rsidR="0072514A" w:rsidRPr="0072514A" w14:paraId="739ECDC1" w14:textId="77777777" w:rsidTr="00AF1989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E2B82E" w14:textId="77777777" w:rsidR="0072514A" w:rsidRPr="0072514A" w:rsidRDefault="0072514A" w:rsidP="007251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14A">
              <w:rPr>
                <w:rFonts w:ascii="Times New Roman" w:hAnsi="Times New Roman" w:cs="Times New Roman"/>
                <w:sz w:val="24"/>
                <w:szCs w:val="24"/>
              </w:rPr>
              <w:t>Код компетенции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C09DF8" w14:textId="77777777" w:rsidR="0072514A" w:rsidRPr="0072514A" w:rsidRDefault="0072514A" w:rsidP="007251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14A">
              <w:rPr>
                <w:rFonts w:ascii="Times New Roman" w:hAnsi="Times New Roman" w:cs="Times New Roman"/>
                <w:sz w:val="24"/>
                <w:szCs w:val="24"/>
              </w:rPr>
              <w:t>Наименование компетенции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790418" w14:textId="77777777" w:rsidR="0072514A" w:rsidRPr="0072514A" w:rsidRDefault="0072514A" w:rsidP="007251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14A">
              <w:rPr>
                <w:rFonts w:ascii="Times New Roman" w:hAnsi="Times New Roman" w:cs="Times New Roman"/>
                <w:sz w:val="24"/>
                <w:szCs w:val="24"/>
              </w:rPr>
              <w:t>Индикаторы достижения компетенции</w:t>
            </w:r>
          </w:p>
        </w:tc>
      </w:tr>
      <w:tr w:rsidR="0072514A" w:rsidRPr="0072514A" w14:paraId="248A6941" w14:textId="77777777" w:rsidTr="00AF1989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8586E" w14:textId="77777777" w:rsidR="0072514A" w:rsidRPr="0072514A" w:rsidRDefault="0072514A" w:rsidP="0072514A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514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ПКП-3</w:t>
            </w:r>
          </w:p>
          <w:p w14:paraId="28753C6B" w14:textId="77777777" w:rsidR="0072514A" w:rsidRPr="0072514A" w:rsidRDefault="0072514A" w:rsidP="0072514A">
            <w:pPr>
              <w:tabs>
                <w:tab w:val="left" w:pos="540"/>
              </w:tabs>
              <w:ind w:firstLine="567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BA126" w14:textId="77777777" w:rsidR="0072514A" w:rsidRPr="0072514A" w:rsidRDefault="0072514A" w:rsidP="0072514A">
            <w:pPr>
              <w:ind w:firstLine="28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514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Способность формировать юридические документы, необходимые для реализации экономической деятельности и защиты прав и законных интересов</w:t>
            </w:r>
          </w:p>
          <w:p w14:paraId="51820532" w14:textId="77777777" w:rsidR="0072514A" w:rsidRPr="0072514A" w:rsidRDefault="0072514A" w:rsidP="0072514A">
            <w:pPr>
              <w:ind w:firstLine="28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514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ее субъектов, а также вести</w:t>
            </w:r>
          </w:p>
          <w:p w14:paraId="040E3991" w14:textId="77777777" w:rsidR="0072514A" w:rsidRPr="0072514A" w:rsidRDefault="0072514A" w:rsidP="0072514A">
            <w:pPr>
              <w:ind w:firstLine="28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2514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претензионно</w:t>
            </w:r>
            <w:proofErr w:type="spellEnd"/>
            <w:r w:rsidRPr="0072514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-исковую работу в</w:t>
            </w:r>
          </w:p>
          <w:p w14:paraId="30C32075" w14:textId="77777777" w:rsidR="0072514A" w:rsidRPr="0072514A" w:rsidRDefault="0072514A" w:rsidP="0072514A">
            <w:pPr>
              <w:ind w:firstLine="28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2514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организации.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0E57F" w14:textId="77777777" w:rsidR="0072514A" w:rsidRPr="0072514A" w:rsidRDefault="0072514A" w:rsidP="0072514A">
            <w:pPr>
              <w:tabs>
                <w:tab w:val="left" w:pos="540"/>
              </w:tabs>
              <w:ind w:firstLine="51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514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1. Составляет юридические документы, необходимые для реализации экономической деятельности и защиты прав и законных интересов ее субъектов.</w:t>
            </w:r>
          </w:p>
          <w:p w14:paraId="2B310D6F" w14:textId="77777777" w:rsidR="0072514A" w:rsidRPr="0072514A" w:rsidRDefault="0072514A" w:rsidP="0072514A">
            <w:pPr>
              <w:tabs>
                <w:tab w:val="left" w:pos="540"/>
              </w:tabs>
              <w:ind w:firstLine="51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2514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2. Разрабатывает, составляет, оформляет гражданско - правовые договоры, участвует в их заключении.</w:t>
            </w:r>
          </w:p>
          <w:p w14:paraId="13DD1C11" w14:textId="77777777" w:rsidR="0072514A" w:rsidRPr="0072514A" w:rsidRDefault="0072514A" w:rsidP="0072514A">
            <w:pPr>
              <w:tabs>
                <w:tab w:val="left" w:pos="540"/>
              </w:tabs>
              <w:ind w:firstLine="51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2514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3. Ведет </w:t>
            </w:r>
            <w:proofErr w:type="spellStart"/>
            <w:r w:rsidRPr="0072514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претензионно</w:t>
            </w:r>
            <w:proofErr w:type="spellEnd"/>
            <w:r w:rsidRPr="0072514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-исковую работу в организации.</w:t>
            </w:r>
          </w:p>
        </w:tc>
      </w:tr>
      <w:tr w:rsidR="0072514A" w:rsidRPr="0072514A" w14:paraId="6723C151" w14:textId="77777777" w:rsidTr="00AF1989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4BB7A" w14:textId="77777777" w:rsidR="0072514A" w:rsidRPr="0072514A" w:rsidRDefault="0072514A" w:rsidP="0072514A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2514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ПКП-4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9217F" w14:textId="77777777" w:rsidR="0072514A" w:rsidRPr="0072514A" w:rsidRDefault="0072514A" w:rsidP="0072514A">
            <w:pPr>
              <w:ind w:firstLine="28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514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Способность вести</w:t>
            </w:r>
          </w:p>
          <w:p w14:paraId="5616C772" w14:textId="77777777" w:rsidR="0072514A" w:rsidRPr="0072514A" w:rsidRDefault="0072514A" w:rsidP="0072514A">
            <w:pPr>
              <w:ind w:firstLine="28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514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консультационную работу, давать</w:t>
            </w:r>
          </w:p>
          <w:p w14:paraId="42EE571A" w14:textId="77777777" w:rsidR="0072514A" w:rsidRPr="0072514A" w:rsidRDefault="0072514A" w:rsidP="0072514A">
            <w:pPr>
              <w:ind w:firstLine="28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514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квалифицированные юридические</w:t>
            </w:r>
          </w:p>
          <w:p w14:paraId="4C904F7F" w14:textId="77777777" w:rsidR="0072514A" w:rsidRPr="0072514A" w:rsidRDefault="0072514A" w:rsidP="0072514A">
            <w:pPr>
              <w:ind w:firstLine="28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514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заключения; проводить</w:t>
            </w:r>
          </w:p>
          <w:p w14:paraId="574686D0" w14:textId="77777777" w:rsidR="0072514A" w:rsidRPr="0072514A" w:rsidRDefault="0072514A" w:rsidP="0072514A">
            <w:pPr>
              <w:ind w:firstLine="28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514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примирительные процедуры среди</w:t>
            </w:r>
          </w:p>
          <w:p w14:paraId="47AEC4EF" w14:textId="77777777" w:rsidR="0072514A" w:rsidRPr="0072514A" w:rsidRDefault="0072514A" w:rsidP="0072514A">
            <w:pPr>
              <w:ind w:firstLine="28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514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участников спорных</w:t>
            </w:r>
          </w:p>
          <w:p w14:paraId="16C5E9D5" w14:textId="77777777" w:rsidR="0072514A" w:rsidRPr="0072514A" w:rsidRDefault="0072514A" w:rsidP="0072514A">
            <w:pPr>
              <w:ind w:firstLine="28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514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правоотношений; представлять</w:t>
            </w:r>
          </w:p>
          <w:p w14:paraId="41A83E29" w14:textId="77777777" w:rsidR="0072514A" w:rsidRPr="0072514A" w:rsidRDefault="0072514A" w:rsidP="0072514A">
            <w:pPr>
              <w:tabs>
                <w:tab w:val="left" w:pos="540"/>
              </w:tabs>
              <w:ind w:firstLine="28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2514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интересы граждан и организаций в судах по всем делам гражданского и арбитражного судопроизводства.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5840F" w14:textId="77777777" w:rsidR="0072514A" w:rsidRPr="0072514A" w:rsidRDefault="0072514A" w:rsidP="0072514A">
            <w:pPr>
              <w:ind w:firstLine="51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514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1.</w:t>
            </w:r>
            <w:r w:rsidRPr="0072514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Осуществляет юридическое консультирование и дает квалифицированные юридические заключения по вопросам гражданско-правового характера и предпринимательской деятельности.</w:t>
            </w:r>
          </w:p>
          <w:p w14:paraId="47881322" w14:textId="77777777" w:rsidR="0072514A" w:rsidRPr="0072514A" w:rsidRDefault="0072514A" w:rsidP="0072514A">
            <w:pPr>
              <w:ind w:firstLine="51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2514A">
              <w:rPr>
                <w:rFonts w:ascii="Times New Roman" w:eastAsia="Calibri" w:hAnsi="Times New Roman" w:cs="Times New Roman"/>
                <w:sz w:val="24"/>
                <w:szCs w:val="24"/>
              </w:rPr>
              <w:t>2. Проводит примирительные процедуры среди участников спорных правоотношений.</w:t>
            </w:r>
          </w:p>
          <w:p w14:paraId="4A52D78B" w14:textId="77777777" w:rsidR="0072514A" w:rsidRPr="0072514A" w:rsidRDefault="0072514A" w:rsidP="0072514A">
            <w:pPr>
              <w:ind w:firstLine="51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2514A">
              <w:rPr>
                <w:rFonts w:ascii="Times New Roman" w:eastAsia="Calibri" w:hAnsi="Times New Roman" w:cs="Times New Roman"/>
                <w:sz w:val="24"/>
                <w:szCs w:val="24"/>
              </w:rPr>
              <w:t>3. Представляет интересы граждан и организаций в судах по всем делам гражданского и арбитражного судопроизводства.</w:t>
            </w:r>
          </w:p>
        </w:tc>
      </w:tr>
    </w:tbl>
    <w:p w14:paraId="61BC27C0" w14:textId="77777777" w:rsidR="0072514A" w:rsidRPr="0072514A" w:rsidRDefault="0072514A" w:rsidP="0072514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A4DDD1A" w14:textId="77777777" w:rsidR="0072514A" w:rsidRPr="00905132" w:rsidRDefault="0072514A" w:rsidP="0072514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05132">
        <w:rPr>
          <w:rFonts w:ascii="Times New Roman" w:hAnsi="Times New Roman" w:cs="Times New Roman"/>
          <w:b/>
          <w:sz w:val="24"/>
          <w:szCs w:val="24"/>
        </w:rPr>
        <w:t>Оценочные средства</w:t>
      </w:r>
    </w:p>
    <w:tbl>
      <w:tblPr>
        <w:tblStyle w:val="a9"/>
        <w:tblW w:w="9889" w:type="dxa"/>
        <w:tblLook w:val="04A0" w:firstRow="1" w:lastRow="0" w:firstColumn="1" w:lastColumn="0" w:noHBand="0" w:noVBand="1"/>
      </w:tblPr>
      <w:tblGrid>
        <w:gridCol w:w="1014"/>
        <w:gridCol w:w="4157"/>
        <w:gridCol w:w="2839"/>
        <w:gridCol w:w="1879"/>
      </w:tblGrid>
      <w:tr w:rsidR="0072514A" w:rsidRPr="00905132" w14:paraId="6C73F4B0" w14:textId="77777777" w:rsidTr="00AF1989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27D495" w14:textId="77777777" w:rsidR="0072514A" w:rsidRPr="00905132" w:rsidRDefault="0072514A" w:rsidP="0090513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0513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Номер задания </w:t>
            </w: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13436D" w14:textId="77777777" w:rsidR="0072514A" w:rsidRPr="00905132" w:rsidRDefault="0072514A" w:rsidP="0090513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05132"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 оценочных материалов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0E8AA3" w14:textId="77777777" w:rsidR="0072514A" w:rsidRPr="00905132" w:rsidRDefault="0072514A" w:rsidP="0090513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0513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Правильный ответ 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E9411F" w14:textId="77777777" w:rsidR="0072514A" w:rsidRPr="00905132" w:rsidRDefault="0072514A" w:rsidP="0090513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05132">
              <w:rPr>
                <w:rFonts w:ascii="Times New Roman" w:hAnsi="Times New Roman" w:cs="Times New Roman"/>
                <w:bCs/>
                <w:sz w:val="24"/>
                <w:szCs w:val="24"/>
              </w:rPr>
              <w:t>Компетенция(и)</w:t>
            </w:r>
          </w:p>
        </w:tc>
      </w:tr>
      <w:tr w:rsidR="0072514A" w:rsidRPr="00905132" w14:paraId="35A1DFE6" w14:textId="77777777" w:rsidTr="00AF1989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EE725" w14:textId="77777777" w:rsidR="0072514A" w:rsidRPr="00905132" w:rsidRDefault="0072514A" w:rsidP="00905132">
            <w:pPr>
              <w:pStyle w:val="a3"/>
              <w:numPr>
                <w:ilvl w:val="0"/>
                <w:numId w:val="19"/>
              </w:numPr>
              <w:ind w:left="0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DC16BD" w14:textId="7EC2919E" w:rsidR="0072514A" w:rsidRPr="00905132" w:rsidRDefault="00905132" w:rsidP="00905132">
            <w:pPr>
              <w:pStyle w:val="a6"/>
              <w:shd w:val="clear" w:color="auto" w:fill="FFFFFF"/>
              <w:spacing w:before="0" w:beforeAutospacing="0" w:after="0" w:afterAutospacing="0"/>
              <w:rPr>
                <w:bCs/>
              </w:rPr>
            </w:pPr>
            <w:r w:rsidRPr="00905132">
              <w:rPr>
                <w:bCs/>
              </w:rPr>
              <w:t>В случае принятия заявления об обжаловании решения к производству арбитражного суда исполнение предписания антимонопольного органа:</w:t>
            </w:r>
            <w:r w:rsidRPr="00905132">
              <w:rPr>
                <w:bCs/>
              </w:rPr>
              <w:br/>
            </w:r>
            <w:r w:rsidRPr="00905132">
              <w:t>а) приостанавливается до дня вступления решения арбитражного суда в законную силу</w:t>
            </w:r>
            <w:r w:rsidRPr="00905132">
              <w:br/>
              <w:t xml:space="preserve">б) не приостанавливается </w:t>
            </w:r>
            <w:r w:rsidRPr="00905132">
              <w:br/>
              <w:t>в) приостанавливается до дня принятия решения арбитражного суда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F5B33F" w14:textId="5AEA7185" w:rsidR="0072514A" w:rsidRPr="00905132" w:rsidRDefault="00905132" w:rsidP="00905132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05132">
              <w:rPr>
                <w:rFonts w:ascii="Times New Roman" w:hAnsi="Times New Roman" w:cs="Times New Roman"/>
                <w:sz w:val="24"/>
                <w:szCs w:val="24"/>
              </w:rPr>
              <w:t>б) не приостанавливается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A4691" w14:textId="77777777" w:rsidR="0072514A" w:rsidRPr="00905132" w:rsidRDefault="0072514A" w:rsidP="0090513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05132">
              <w:rPr>
                <w:rFonts w:ascii="Times New Roman" w:hAnsi="Times New Roman" w:cs="Times New Roman"/>
                <w:bCs/>
                <w:sz w:val="24"/>
                <w:szCs w:val="24"/>
              </w:rPr>
              <w:t>ПКП-3, ПКП-4</w:t>
            </w:r>
          </w:p>
        </w:tc>
      </w:tr>
      <w:tr w:rsidR="0072514A" w:rsidRPr="00905132" w14:paraId="36587E73" w14:textId="77777777" w:rsidTr="00AF1989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74F60" w14:textId="77777777" w:rsidR="0072514A" w:rsidRPr="00905132" w:rsidRDefault="0072514A" w:rsidP="00905132">
            <w:pPr>
              <w:pStyle w:val="a3"/>
              <w:numPr>
                <w:ilvl w:val="0"/>
                <w:numId w:val="19"/>
              </w:numPr>
              <w:ind w:left="0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E938F" w14:textId="2244F89C" w:rsidR="0072514A" w:rsidRPr="00905132" w:rsidRDefault="00905132" w:rsidP="00905132">
            <w:pPr>
              <w:pStyle w:val="a6"/>
              <w:shd w:val="clear" w:color="auto" w:fill="FFFFFF"/>
              <w:spacing w:before="0" w:beforeAutospacing="0" w:after="0" w:afterAutospacing="0"/>
              <w:rPr>
                <w:bCs/>
              </w:rPr>
            </w:pPr>
            <w:r w:rsidRPr="00905132">
              <w:rPr>
                <w:bCs/>
              </w:rPr>
              <w:t xml:space="preserve">Какие отношения регулирует Закон о </w:t>
            </w:r>
            <w:r w:rsidRPr="00905132">
              <w:rPr>
                <w:bCs/>
              </w:rPr>
              <w:lastRenderedPageBreak/>
              <w:t>конкуренции?</w:t>
            </w:r>
            <w:r w:rsidRPr="00905132">
              <w:rPr>
                <w:bCs/>
              </w:rPr>
              <w:br/>
            </w:r>
            <w:r w:rsidRPr="00905132">
              <w:t xml:space="preserve"> 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CB195" w14:textId="628196AA" w:rsidR="0072514A" w:rsidRPr="00905132" w:rsidRDefault="00905132" w:rsidP="00905132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051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возникающие на </w:t>
            </w:r>
            <w:r w:rsidRPr="009051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товарных рынках и влияющие на конкуренцию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5714D" w14:textId="77777777" w:rsidR="0072514A" w:rsidRPr="00905132" w:rsidRDefault="0072514A" w:rsidP="0090513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05132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ПКП-3, ПКП-4</w:t>
            </w:r>
          </w:p>
        </w:tc>
      </w:tr>
      <w:tr w:rsidR="0072514A" w:rsidRPr="00905132" w14:paraId="6A24B458" w14:textId="77777777" w:rsidTr="00AF1989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7D5B2" w14:textId="77777777" w:rsidR="0072514A" w:rsidRPr="00905132" w:rsidRDefault="0072514A" w:rsidP="00905132">
            <w:pPr>
              <w:pStyle w:val="a3"/>
              <w:numPr>
                <w:ilvl w:val="0"/>
                <w:numId w:val="19"/>
              </w:numPr>
              <w:ind w:left="0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262C4" w14:textId="358CF0DC" w:rsidR="0072514A" w:rsidRPr="00905132" w:rsidRDefault="00905132" w:rsidP="00905132">
            <w:pPr>
              <w:pStyle w:val="a6"/>
              <w:shd w:val="clear" w:color="auto" w:fill="FFFFFF"/>
              <w:spacing w:before="0" w:beforeAutospacing="0" w:after="0" w:afterAutospacing="0"/>
              <w:rPr>
                <w:bCs/>
              </w:rPr>
            </w:pPr>
            <w:r w:rsidRPr="00905132">
              <w:rPr>
                <w:bCs/>
              </w:rPr>
              <w:t>Решение антимонопольного органа о соответствии проекта соглашения в письменной форме требованиям антимонопольного законодательства прекращает свое действие, если такое соглашение не достигнуто:</w:t>
            </w:r>
            <w:r w:rsidRPr="00905132">
              <w:rPr>
                <w:bCs/>
              </w:rPr>
              <w:br/>
            </w:r>
            <w:r w:rsidRPr="00905132">
              <w:t xml:space="preserve">а) в течение 1 года со дня принятия указанного решения </w:t>
            </w:r>
            <w:r w:rsidRPr="00905132">
              <w:br/>
              <w:t>б) в течение 3 лет со дня принятия указанного решения</w:t>
            </w:r>
            <w:r w:rsidRPr="00905132">
              <w:br/>
              <w:t>в) в течение 2 лет со дня принятия указанного решения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BB0B8" w14:textId="0F287F36" w:rsidR="0072514A" w:rsidRPr="00905132" w:rsidRDefault="00905132" w:rsidP="00905132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05132">
              <w:rPr>
                <w:rFonts w:ascii="Times New Roman" w:hAnsi="Times New Roman" w:cs="Times New Roman"/>
                <w:sz w:val="24"/>
                <w:szCs w:val="24"/>
              </w:rPr>
              <w:t>а) в течение 1 года со дня принятия указанного решения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74BD3" w14:textId="77777777" w:rsidR="0072514A" w:rsidRPr="00905132" w:rsidRDefault="0072514A" w:rsidP="0090513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05132">
              <w:rPr>
                <w:rFonts w:ascii="Times New Roman" w:hAnsi="Times New Roman" w:cs="Times New Roman"/>
                <w:bCs/>
                <w:sz w:val="24"/>
                <w:szCs w:val="24"/>
              </w:rPr>
              <w:t>ПКП-3, ПКП-4</w:t>
            </w:r>
          </w:p>
        </w:tc>
      </w:tr>
      <w:tr w:rsidR="0072514A" w:rsidRPr="00905132" w14:paraId="598EEB3F" w14:textId="77777777" w:rsidTr="00AF1989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773E1" w14:textId="77777777" w:rsidR="0072514A" w:rsidRPr="00905132" w:rsidRDefault="0072514A" w:rsidP="00905132">
            <w:pPr>
              <w:pStyle w:val="a3"/>
              <w:numPr>
                <w:ilvl w:val="0"/>
                <w:numId w:val="19"/>
              </w:numPr>
              <w:ind w:left="0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DCD10" w14:textId="34AFD3B6" w:rsidR="0072514A" w:rsidRPr="00905132" w:rsidRDefault="00905132" w:rsidP="00905132">
            <w:pPr>
              <w:pStyle w:val="a6"/>
              <w:shd w:val="clear" w:color="auto" w:fill="FFFFFF"/>
              <w:spacing w:before="0" w:beforeAutospacing="0" w:after="0" w:afterAutospacing="0"/>
              <w:rPr>
                <w:bCs/>
              </w:rPr>
            </w:pPr>
            <w:r w:rsidRPr="00905132">
              <w:rPr>
                <w:bCs/>
              </w:rPr>
              <w:t>Какие соглашения между хозяйствующими субъектами-конкурентами НЕ запрещаются:</w:t>
            </w:r>
            <w:r w:rsidRPr="00905132">
              <w:rPr>
                <w:bCs/>
              </w:rPr>
              <w:br/>
            </w:r>
            <w:r w:rsidRPr="00905132">
              <w:t>а) повышение, снижение или поддержание цен на торгах</w:t>
            </w:r>
            <w:r w:rsidRPr="00905132">
              <w:br/>
              <w:t>б) установление или поддержание цен (тарифов), скидок, надбавок (доплат) и (или) наценок</w:t>
            </w:r>
            <w:r w:rsidRPr="00905132">
              <w:br/>
              <w:t>в) если в соглашении указывается не точная цена товара, а границы, в пределах которых она может быть установлена по усмотрению сторон в соответствии со сложившимися рыночными ценами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7A707" w14:textId="09BA6CBF" w:rsidR="0072514A" w:rsidRPr="00905132" w:rsidRDefault="00905132" w:rsidP="00905132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05132">
              <w:rPr>
                <w:rFonts w:ascii="Times New Roman" w:hAnsi="Times New Roman" w:cs="Times New Roman"/>
                <w:sz w:val="24"/>
                <w:szCs w:val="24"/>
              </w:rPr>
              <w:t>в) если в соглашении указывается не точная цена товара, а границы, в пределах которых она может быть установлена по усмотрению сторон в соответствии со сложившимися рыночными ценами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F9B1F" w14:textId="77777777" w:rsidR="0072514A" w:rsidRPr="00905132" w:rsidRDefault="0072514A" w:rsidP="0090513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05132">
              <w:rPr>
                <w:rFonts w:ascii="Times New Roman" w:hAnsi="Times New Roman" w:cs="Times New Roman"/>
                <w:bCs/>
                <w:sz w:val="24"/>
                <w:szCs w:val="24"/>
              </w:rPr>
              <w:t>ПКП-3, ПКП-4</w:t>
            </w:r>
          </w:p>
        </w:tc>
      </w:tr>
      <w:tr w:rsidR="0072514A" w:rsidRPr="00905132" w14:paraId="2763810C" w14:textId="77777777" w:rsidTr="00AF1989">
        <w:trPr>
          <w:trHeight w:val="161"/>
        </w:trPr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3BACF" w14:textId="77777777" w:rsidR="0072514A" w:rsidRPr="00905132" w:rsidRDefault="0072514A" w:rsidP="00905132">
            <w:pPr>
              <w:pStyle w:val="a3"/>
              <w:numPr>
                <w:ilvl w:val="0"/>
                <w:numId w:val="19"/>
              </w:numPr>
              <w:ind w:left="0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AAEC3" w14:textId="23F82DC9" w:rsidR="0072514A" w:rsidRPr="00905132" w:rsidRDefault="00905132" w:rsidP="00905132">
            <w:pPr>
              <w:pStyle w:val="a6"/>
              <w:shd w:val="clear" w:color="auto" w:fill="FFFFFF"/>
              <w:spacing w:before="0" w:beforeAutospacing="0" w:after="0" w:afterAutospacing="0"/>
              <w:rPr>
                <w:bCs/>
              </w:rPr>
            </w:pPr>
            <w:r w:rsidRPr="00905132">
              <w:rPr>
                <w:bCs/>
              </w:rPr>
              <w:t>Положения о контроле за экономической концентрацией не распространяются:</w:t>
            </w:r>
            <w:r w:rsidRPr="00905132">
              <w:rPr>
                <w:bCs/>
              </w:rPr>
              <w:br/>
            </w:r>
            <w:r w:rsidRPr="00905132">
              <w:t>а) на сделки в отношении прав на имущество коммерческих организаций</w:t>
            </w:r>
            <w:r w:rsidRPr="00905132">
              <w:br/>
              <w:t xml:space="preserve">б) на заключаемые Центральным банком Российской Федерации в соответствии с Федеральным законом О Центральном банке Российской Федерации </w:t>
            </w:r>
            <w:r w:rsidRPr="00905132">
              <w:br/>
              <w:t>в) на договоры о совместной деятельности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45981" w14:textId="63A8A25C" w:rsidR="0072514A" w:rsidRPr="00905132" w:rsidRDefault="00905132" w:rsidP="00905132">
            <w:pPr>
              <w:pStyle w:val="a3"/>
              <w:tabs>
                <w:tab w:val="left" w:pos="569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905132">
              <w:rPr>
                <w:rFonts w:ascii="Times New Roman" w:hAnsi="Times New Roman" w:cs="Times New Roman"/>
                <w:sz w:val="24"/>
                <w:szCs w:val="24"/>
              </w:rPr>
              <w:t xml:space="preserve">б) на заключаемые Центральным банком Российской Федерации в соответствии с Федеральным законом О Центральном банке Российской Федерации </w:t>
            </w:r>
            <w:r w:rsidRPr="00905132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A5F37" w14:textId="77777777" w:rsidR="0072514A" w:rsidRPr="00905132" w:rsidRDefault="0072514A" w:rsidP="0090513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05132">
              <w:rPr>
                <w:rFonts w:ascii="Times New Roman" w:hAnsi="Times New Roman" w:cs="Times New Roman"/>
                <w:bCs/>
                <w:sz w:val="24"/>
                <w:szCs w:val="24"/>
              </w:rPr>
              <w:t>ПКП-3, ПКП-4</w:t>
            </w:r>
          </w:p>
        </w:tc>
      </w:tr>
      <w:tr w:rsidR="0072514A" w:rsidRPr="00905132" w14:paraId="3689C9C4" w14:textId="77777777" w:rsidTr="00AF1989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A6873" w14:textId="77777777" w:rsidR="0072514A" w:rsidRPr="00905132" w:rsidRDefault="0072514A" w:rsidP="00905132">
            <w:pPr>
              <w:pStyle w:val="a3"/>
              <w:numPr>
                <w:ilvl w:val="0"/>
                <w:numId w:val="19"/>
              </w:numPr>
              <w:ind w:left="0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2717D" w14:textId="4C104DC6" w:rsidR="0072514A" w:rsidRPr="00905132" w:rsidRDefault="00905132" w:rsidP="00905132">
            <w:pPr>
              <w:pStyle w:val="a6"/>
              <w:shd w:val="clear" w:color="auto" w:fill="FFFFFF"/>
              <w:spacing w:before="0" w:beforeAutospacing="0" w:after="0" w:afterAutospacing="0"/>
              <w:rPr>
                <w:bCs/>
              </w:rPr>
            </w:pPr>
            <w:r w:rsidRPr="00905132">
              <w:rPr>
                <w:bCs/>
              </w:rPr>
              <w:t>Кто может быть субъектом такого правонарушения, как недобросовестная конкуренция: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53E58" w14:textId="77777777" w:rsidR="00905132" w:rsidRPr="00905132" w:rsidRDefault="00905132" w:rsidP="00905132">
            <w:pPr>
              <w:pStyle w:val="a6"/>
              <w:shd w:val="clear" w:color="auto" w:fill="FFFFFF"/>
              <w:spacing w:before="0" w:beforeAutospacing="0" w:after="0" w:afterAutospacing="0"/>
            </w:pPr>
            <w:r w:rsidRPr="00905132">
              <w:t>только хозяйствующий субъект</w:t>
            </w:r>
          </w:p>
          <w:p w14:paraId="45C9D83F" w14:textId="77777777" w:rsidR="0072514A" w:rsidRPr="00905132" w:rsidRDefault="0072514A" w:rsidP="00905132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9B10A" w14:textId="77777777" w:rsidR="0072514A" w:rsidRPr="00905132" w:rsidRDefault="0072514A" w:rsidP="0090513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05132">
              <w:rPr>
                <w:rFonts w:ascii="Times New Roman" w:hAnsi="Times New Roman" w:cs="Times New Roman"/>
                <w:bCs/>
                <w:sz w:val="24"/>
                <w:szCs w:val="24"/>
              </w:rPr>
              <w:t>ПКП-3, ПКП-4</w:t>
            </w:r>
          </w:p>
        </w:tc>
      </w:tr>
      <w:tr w:rsidR="0072514A" w:rsidRPr="00905132" w14:paraId="435DA8A0" w14:textId="77777777" w:rsidTr="00AF1989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E24DD" w14:textId="77777777" w:rsidR="0072514A" w:rsidRPr="00905132" w:rsidRDefault="0072514A" w:rsidP="00905132">
            <w:pPr>
              <w:pStyle w:val="a3"/>
              <w:numPr>
                <w:ilvl w:val="0"/>
                <w:numId w:val="19"/>
              </w:numPr>
              <w:ind w:left="0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B673F" w14:textId="507B3B8F" w:rsidR="0072514A" w:rsidRPr="00905132" w:rsidRDefault="00905132" w:rsidP="00905132">
            <w:pPr>
              <w:pStyle w:val="a6"/>
              <w:shd w:val="clear" w:color="auto" w:fill="FFFFFF"/>
              <w:spacing w:before="0" w:beforeAutospacing="0" w:after="0" w:afterAutospacing="0"/>
              <w:rPr>
                <w:bCs/>
              </w:rPr>
            </w:pPr>
            <w:r w:rsidRPr="00905132">
              <w:rPr>
                <w:bCs/>
              </w:rPr>
              <w:t>Проверка проводится антимонопольным органом на основании:</w:t>
            </w:r>
            <w:r w:rsidRPr="00905132">
              <w:rPr>
                <w:bCs/>
              </w:rPr>
              <w:br/>
            </w:r>
            <w:r w:rsidRPr="00905132">
              <w:t xml:space="preserve">а) приказа </w:t>
            </w:r>
            <w:r w:rsidRPr="00905132">
              <w:br/>
              <w:t>б) постановления</w:t>
            </w:r>
            <w:r w:rsidRPr="00905132">
              <w:br/>
              <w:t>в) акта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4C5B0" w14:textId="4019D6CB" w:rsidR="0072514A" w:rsidRPr="00905132" w:rsidRDefault="00905132" w:rsidP="00905132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05132">
              <w:rPr>
                <w:rFonts w:ascii="Times New Roman" w:hAnsi="Times New Roman" w:cs="Times New Roman"/>
                <w:sz w:val="24"/>
                <w:szCs w:val="24"/>
              </w:rPr>
              <w:t>а) приказа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0B6B3" w14:textId="77777777" w:rsidR="0072514A" w:rsidRPr="00905132" w:rsidRDefault="0072514A" w:rsidP="0090513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05132">
              <w:rPr>
                <w:rFonts w:ascii="Times New Roman" w:hAnsi="Times New Roman" w:cs="Times New Roman"/>
                <w:bCs/>
                <w:sz w:val="24"/>
                <w:szCs w:val="24"/>
              </w:rPr>
              <w:t>ПКП-3, ПКП-4</w:t>
            </w:r>
          </w:p>
        </w:tc>
      </w:tr>
      <w:tr w:rsidR="0072514A" w:rsidRPr="00905132" w14:paraId="0C082DD1" w14:textId="77777777" w:rsidTr="00AF1989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AD36B" w14:textId="77777777" w:rsidR="0072514A" w:rsidRPr="00905132" w:rsidRDefault="0072514A" w:rsidP="00905132">
            <w:pPr>
              <w:pStyle w:val="a3"/>
              <w:numPr>
                <w:ilvl w:val="0"/>
                <w:numId w:val="19"/>
              </w:numPr>
              <w:ind w:left="0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25C49" w14:textId="0E8EAE33" w:rsidR="0072514A" w:rsidRPr="00905132" w:rsidRDefault="00905132" w:rsidP="00905132">
            <w:pPr>
              <w:pStyle w:val="a6"/>
              <w:shd w:val="clear" w:color="auto" w:fill="FFFFFF"/>
              <w:spacing w:before="0" w:beforeAutospacing="0" w:after="0" w:afterAutospacing="0"/>
              <w:rPr>
                <w:bCs/>
              </w:rPr>
            </w:pPr>
            <w:r w:rsidRPr="00905132">
              <w:rPr>
                <w:bCs/>
              </w:rPr>
              <w:t xml:space="preserve">Государственные или муниципальные </w:t>
            </w:r>
            <w:r w:rsidRPr="00905132">
              <w:rPr>
                <w:bCs/>
              </w:rPr>
              <w:lastRenderedPageBreak/>
              <w:t>преференции НЕ предоставляются в целях:</w:t>
            </w:r>
            <w:r w:rsidRPr="00905132">
              <w:rPr>
                <w:bCs/>
              </w:rPr>
              <w:br/>
            </w:r>
            <w:r w:rsidRPr="00905132">
              <w:t>а) охраны труда</w:t>
            </w:r>
            <w:r w:rsidRPr="00905132">
              <w:br/>
              <w:t>б) проведения научных исследований</w:t>
            </w:r>
            <w:r w:rsidRPr="00905132">
              <w:br/>
              <w:t xml:space="preserve">в) развития конкуренции 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0A1C2" w14:textId="0BC9FBE0" w:rsidR="0072514A" w:rsidRPr="00905132" w:rsidRDefault="00905132" w:rsidP="00905132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051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в) развития конкуренции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A706F" w14:textId="77777777" w:rsidR="0072514A" w:rsidRPr="00905132" w:rsidRDefault="0072514A" w:rsidP="0090513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05132">
              <w:rPr>
                <w:rFonts w:ascii="Times New Roman" w:hAnsi="Times New Roman" w:cs="Times New Roman"/>
                <w:bCs/>
                <w:sz w:val="24"/>
                <w:szCs w:val="24"/>
              </w:rPr>
              <w:t>ПКП-3, ПКП-4</w:t>
            </w:r>
          </w:p>
        </w:tc>
      </w:tr>
      <w:tr w:rsidR="0072514A" w:rsidRPr="00905132" w14:paraId="6D07BA8A" w14:textId="77777777" w:rsidTr="00AF1989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25616" w14:textId="77777777" w:rsidR="0072514A" w:rsidRPr="00905132" w:rsidRDefault="0072514A" w:rsidP="00905132">
            <w:pPr>
              <w:pStyle w:val="a3"/>
              <w:numPr>
                <w:ilvl w:val="0"/>
                <w:numId w:val="19"/>
              </w:numPr>
              <w:ind w:left="0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7C51B" w14:textId="67E2B84E" w:rsidR="0072514A" w:rsidRPr="00905132" w:rsidRDefault="00905132" w:rsidP="00905132">
            <w:pPr>
              <w:pStyle w:val="a6"/>
              <w:shd w:val="clear" w:color="auto" w:fill="FFFFFF"/>
              <w:spacing w:before="0" w:beforeAutospacing="0" w:after="0" w:afterAutospacing="0"/>
              <w:rPr>
                <w:bCs/>
              </w:rPr>
            </w:pPr>
            <w:r w:rsidRPr="00905132">
              <w:rPr>
                <w:bCs/>
              </w:rPr>
              <w:t>Соперничество хозяйствующих субъектов, при котором самостоятельными действиями каждого из них исключается или ограничивается возможность каждого из них в одностороннем порядке воздействовать на общие условия обращения товаров на соответствующем товарном рынке:</w:t>
            </w:r>
            <w:r w:rsidRPr="00905132">
              <w:rPr>
                <w:bCs/>
              </w:rPr>
              <w:br/>
            </w:r>
            <w:r w:rsidRPr="00905132">
              <w:t>а) недобросовестная конкуренция</w:t>
            </w:r>
            <w:r w:rsidRPr="00905132">
              <w:br/>
              <w:t xml:space="preserve">б) конкуренция </w:t>
            </w:r>
            <w:r w:rsidRPr="00905132">
              <w:br/>
              <w:t>в) монополистическая деятельность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BFBBE" w14:textId="5431548D" w:rsidR="0072514A" w:rsidRPr="00905132" w:rsidRDefault="00905132" w:rsidP="00905132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05132">
              <w:rPr>
                <w:rFonts w:ascii="Times New Roman" w:hAnsi="Times New Roman" w:cs="Times New Roman"/>
                <w:sz w:val="24"/>
                <w:szCs w:val="24"/>
              </w:rPr>
              <w:t>б) конкуренция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59F29" w14:textId="77777777" w:rsidR="0072514A" w:rsidRPr="00905132" w:rsidRDefault="0072514A" w:rsidP="0090513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05132">
              <w:rPr>
                <w:rFonts w:ascii="Times New Roman" w:hAnsi="Times New Roman" w:cs="Times New Roman"/>
                <w:bCs/>
                <w:sz w:val="24"/>
                <w:szCs w:val="24"/>
              </w:rPr>
              <w:t>ПКП-3, ПКП-4</w:t>
            </w:r>
          </w:p>
        </w:tc>
      </w:tr>
      <w:tr w:rsidR="0072514A" w:rsidRPr="00905132" w14:paraId="7B235383" w14:textId="77777777" w:rsidTr="00AF1989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C2762" w14:textId="77777777" w:rsidR="0072514A" w:rsidRPr="00905132" w:rsidRDefault="0072514A" w:rsidP="00905132">
            <w:pPr>
              <w:pStyle w:val="a3"/>
              <w:numPr>
                <w:ilvl w:val="0"/>
                <w:numId w:val="19"/>
              </w:numPr>
              <w:ind w:left="0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A908C" w14:textId="35164723" w:rsidR="0072514A" w:rsidRPr="00905132" w:rsidRDefault="00905132" w:rsidP="00905132">
            <w:pPr>
              <w:pStyle w:val="a6"/>
              <w:shd w:val="clear" w:color="auto" w:fill="FFFFFF"/>
              <w:spacing w:before="0" w:beforeAutospacing="0" w:after="0" w:afterAutospacing="0"/>
              <w:rPr>
                <w:bCs/>
              </w:rPr>
            </w:pPr>
            <w:r w:rsidRPr="00905132">
              <w:rPr>
                <w:bCs/>
              </w:rPr>
              <w:t>Распространение ложных сведений о конкуренте относится к следующему виду недобросовестной конкуренции::</w:t>
            </w:r>
            <w:r w:rsidRPr="00905132">
              <w:rPr>
                <w:bCs/>
              </w:rPr>
              <w:br/>
            </w:r>
            <w:r w:rsidRPr="00905132">
              <w:t xml:space="preserve">а) дискредитация конкурента </w:t>
            </w:r>
            <w:r w:rsidRPr="00905132">
              <w:br/>
              <w:t>б) дезорганизация деятельности конкурента или рынка данного товара в целом</w:t>
            </w:r>
            <w:r w:rsidRPr="00905132">
              <w:br/>
              <w:t>в) имитация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82D8A" w14:textId="36173F55" w:rsidR="0072514A" w:rsidRPr="00905132" w:rsidRDefault="00905132" w:rsidP="00905132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05132">
              <w:rPr>
                <w:rFonts w:ascii="Times New Roman" w:hAnsi="Times New Roman" w:cs="Times New Roman"/>
                <w:sz w:val="24"/>
                <w:szCs w:val="24"/>
              </w:rPr>
              <w:t>а) дискредитация конкурента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7E970" w14:textId="77777777" w:rsidR="0072514A" w:rsidRPr="00905132" w:rsidRDefault="0072514A" w:rsidP="0090513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05132">
              <w:rPr>
                <w:rFonts w:ascii="Times New Roman" w:hAnsi="Times New Roman" w:cs="Times New Roman"/>
                <w:bCs/>
                <w:sz w:val="24"/>
                <w:szCs w:val="24"/>
              </w:rPr>
              <w:t>ПКП-3, ПКП-4</w:t>
            </w:r>
          </w:p>
        </w:tc>
      </w:tr>
      <w:tr w:rsidR="0072514A" w:rsidRPr="00905132" w14:paraId="6CB66D30" w14:textId="77777777" w:rsidTr="00AF1989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7C307" w14:textId="77777777" w:rsidR="0072514A" w:rsidRPr="00905132" w:rsidRDefault="0072514A" w:rsidP="00905132">
            <w:pPr>
              <w:pStyle w:val="a3"/>
              <w:numPr>
                <w:ilvl w:val="0"/>
                <w:numId w:val="19"/>
              </w:numPr>
              <w:ind w:left="0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C4FA9" w14:textId="10950066" w:rsidR="0072514A" w:rsidRPr="00905132" w:rsidRDefault="00905132" w:rsidP="00905132">
            <w:pPr>
              <w:pStyle w:val="a6"/>
              <w:shd w:val="clear" w:color="auto" w:fill="FFFFFF"/>
              <w:spacing w:before="0" w:beforeAutospacing="0" w:after="0" w:afterAutospacing="0"/>
              <w:rPr>
                <w:bCs/>
              </w:rPr>
            </w:pPr>
            <w:r w:rsidRPr="00905132">
              <w:rPr>
                <w:bCs/>
              </w:rPr>
              <w:t>Любые действия хозяйствующих субъектов (группы лиц), которые направлены на получение преимуществ при осуществлении предпринимательской деятельности, противоречат законодательству Российской Федерации, обычаям делового оборота, требованиям добропорядочности, разумности и справедливости и причинили или могут причинить убытки другим хозяйствующим субъектам — конкурентам либо нанесли или могут нанести вред их деловой репутации:</w:t>
            </w:r>
            <w:r w:rsidRPr="00905132">
              <w:rPr>
                <w:bCs/>
              </w:rPr>
              <w:br/>
            </w:r>
            <w:r w:rsidRPr="00905132">
              <w:t xml:space="preserve">а) недобросовестная конкуренция </w:t>
            </w:r>
            <w:r w:rsidRPr="00905132">
              <w:br/>
              <w:t>б) конкуренция</w:t>
            </w:r>
            <w:r w:rsidRPr="00905132">
              <w:br/>
              <w:t>в) монополистическая деятельность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156F9" w14:textId="23B907AC" w:rsidR="0072514A" w:rsidRPr="00905132" w:rsidRDefault="00905132" w:rsidP="00905132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05132">
              <w:rPr>
                <w:rFonts w:ascii="Times New Roman" w:hAnsi="Times New Roman" w:cs="Times New Roman"/>
                <w:sz w:val="24"/>
                <w:szCs w:val="24"/>
              </w:rPr>
              <w:t>а) недобросовестная конкуренция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25F15" w14:textId="77777777" w:rsidR="0072514A" w:rsidRPr="00905132" w:rsidRDefault="0072514A" w:rsidP="0090513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05132">
              <w:rPr>
                <w:rFonts w:ascii="Times New Roman" w:hAnsi="Times New Roman" w:cs="Times New Roman"/>
                <w:bCs/>
                <w:sz w:val="24"/>
                <w:szCs w:val="24"/>
              </w:rPr>
              <w:t>ПКП-3, ПКП-4</w:t>
            </w:r>
          </w:p>
        </w:tc>
      </w:tr>
      <w:tr w:rsidR="0072514A" w:rsidRPr="00905132" w14:paraId="00E697B1" w14:textId="77777777" w:rsidTr="00AF1989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7ABFF" w14:textId="77777777" w:rsidR="0072514A" w:rsidRPr="00905132" w:rsidRDefault="0072514A" w:rsidP="00905132">
            <w:pPr>
              <w:pStyle w:val="a3"/>
              <w:numPr>
                <w:ilvl w:val="0"/>
                <w:numId w:val="19"/>
              </w:numPr>
              <w:ind w:left="0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BC8D5" w14:textId="3EF5FE18" w:rsidR="0072514A" w:rsidRPr="00905132" w:rsidRDefault="00905132" w:rsidP="00905132">
            <w:pPr>
              <w:pStyle w:val="a6"/>
              <w:shd w:val="clear" w:color="auto" w:fill="FFFFFF"/>
              <w:spacing w:before="0" w:beforeAutospacing="0" w:after="0" w:afterAutospacing="0"/>
              <w:rPr>
                <w:bCs/>
              </w:rPr>
            </w:pPr>
            <w:r w:rsidRPr="00905132">
              <w:rPr>
                <w:bCs/>
              </w:rPr>
              <w:t>Закон о конкуренции НЕ рассматривает реорганизацию в форме:</w:t>
            </w:r>
            <w:r w:rsidRPr="00905132">
              <w:rPr>
                <w:bCs/>
              </w:rPr>
              <w:br/>
            </w:r>
            <w:r w:rsidRPr="00905132">
              <w:t xml:space="preserve">а) преобразования </w:t>
            </w:r>
            <w:r w:rsidRPr="00905132">
              <w:br/>
              <w:t>б) выделения</w:t>
            </w:r>
            <w:r w:rsidRPr="00905132">
              <w:br/>
              <w:t>в) разделения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AA3C5" w14:textId="751CB181" w:rsidR="0072514A" w:rsidRPr="00905132" w:rsidRDefault="00905132" w:rsidP="00905132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05132">
              <w:rPr>
                <w:rFonts w:ascii="Times New Roman" w:hAnsi="Times New Roman" w:cs="Times New Roman"/>
                <w:sz w:val="24"/>
                <w:szCs w:val="24"/>
              </w:rPr>
              <w:t>а) преобразования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98BD8" w14:textId="77777777" w:rsidR="0072514A" w:rsidRPr="00905132" w:rsidRDefault="0072514A" w:rsidP="0090513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05132">
              <w:rPr>
                <w:rFonts w:ascii="Times New Roman" w:hAnsi="Times New Roman" w:cs="Times New Roman"/>
                <w:bCs/>
                <w:sz w:val="24"/>
                <w:szCs w:val="24"/>
              </w:rPr>
              <w:t>ПКП-3, ПКП-4</w:t>
            </w:r>
          </w:p>
        </w:tc>
      </w:tr>
      <w:tr w:rsidR="0072514A" w:rsidRPr="00905132" w14:paraId="1AACC3E3" w14:textId="77777777" w:rsidTr="00AF1989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619F3" w14:textId="77777777" w:rsidR="0072514A" w:rsidRPr="00905132" w:rsidRDefault="0072514A" w:rsidP="00905132">
            <w:pPr>
              <w:pStyle w:val="a3"/>
              <w:numPr>
                <w:ilvl w:val="0"/>
                <w:numId w:val="19"/>
              </w:numPr>
              <w:ind w:left="0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870E8" w14:textId="57AB1FFD" w:rsidR="0072514A" w:rsidRPr="00905132" w:rsidRDefault="00905132" w:rsidP="00905132">
            <w:pPr>
              <w:pStyle w:val="a6"/>
              <w:shd w:val="clear" w:color="auto" w:fill="FFFFFF"/>
              <w:spacing w:before="0" w:beforeAutospacing="0" w:after="0" w:afterAutospacing="0"/>
              <w:rPr>
                <w:bCs/>
              </w:rPr>
            </w:pPr>
            <w:r w:rsidRPr="00905132">
              <w:rPr>
                <w:bCs/>
              </w:rPr>
              <w:t xml:space="preserve">Злоупотребление хозяйствующим субъектом, группой лиц своим доминирующим положением, </w:t>
            </w:r>
            <w:r w:rsidRPr="00905132">
              <w:rPr>
                <w:bCs/>
              </w:rPr>
              <w:lastRenderedPageBreak/>
              <w:t>соглашения или согласованные действия, запрещенные антимонопольным законодательством, а также иные действия (бездействие), признанные в соответствии с федеральными законами монополистической деятельностью:</w:t>
            </w:r>
            <w:r w:rsidRPr="00905132">
              <w:rPr>
                <w:bCs/>
              </w:rPr>
              <w:br/>
            </w:r>
            <w:r w:rsidRPr="00905132">
              <w:t>а) недобросовестная конкуренция</w:t>
            </w:r>
            <w:r w:rsidRPr="00905132">
              <w:br/>
              <w:t>б) конкуренция</w:t>
            </w:r>
            <w:r w:rsidRPr="00905132">
              <w:br/>
              <w:t xml:space="preserve">в) монополистическая деятельность 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28560" w14:textId="3C9FC090" w:rsidR="0072514A" w:rsidRPr="00905132" w:rsidRDefault="00905132" w:rsidP="00905132">
            <w:pP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9051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в) монополистическая деятельность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398E1" w14:textId="77777777" w:rsidR="0072514A" w:rsidRPr="00905132" w:rsidRDefault="0072514A" w:rsidP="0090513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05132">
              <w:rPr>
                <w:rFonts w:ascii="Times New Roman" w:hAnsi="Times New Roman" w:cs="Times New Roman"/>
                <w:bCs/>
                <w:sz w:val="24"/>
                <w:szCs w:val="24"/>
              </w:rPr>
              <w:t>ПКП-3, ПКП-4</w:t>
            </w:r>
          </w:p>
        </w:tc>
      </w:tr>
      <w:tr w:rsidR="0072514A" w:rsidRPr="00905132" w14:paraId="4AE981BF" w14:textId="77777777" w:rsidTr="00AF1989">
        <w:trPr>
          <w:trHeight w:val="329"/>
        </w:trPr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38E43" w14:textId="77777777" w:rsidR="0072514A" w:rsidRPr="00905132" w:rsidRDefault="0072514A" w:rsidP="00905132">
            <w:pPr>
              <w:pStyle w:val="a3"/>
              <w:numPr>
                <w:ilvl w:val="0"/>
                <w:numId w:val="19"/>
              </w:numPr>
              <w:ind w:left="0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DD005" w14:textId="2661F45F" w:rsidR="0072514A" w:rsidRPr="00905132" w:rsidRDefault="00905132" w:rsidP="00905132">
            <w:pPr>
              <w:pStyle w:val="a6"/>
              <w:shd w:val="clear" w:color="auto" w:fill="FFFFFF"/>
              <w:spacing w:before="0" w:beforeAutospacing="0" w:after="0" w:afterAutospacing="0"/>
              <w:rPr>
                <w:bCs/>
              </w:rPr>
            </w:pPr>
            <w:r w:rsidRPr="00905132">
              <w:rPr>
                <w:bCs/>
              </w:rPr>
              <w:t>За правонарушения, направленные против конкурентного порядка, законодательство предусматривает:</w:t>
            </w:r>
            <w:r w:rsidRPr="00905132">
              <w:rPr>
                <w:bCs/>
              </w:rPr>
              <w:br/>
            </w:r>
            <w:r w:rsidRPr="00905132">
              <w:t xml:space="preserve">а) гражданско-правовую, административную и уголовную ответственность </w:t>
            </w:r>
            <w:r w:rsidRPr="00905132">
              <w:br/>
              <w:t>б) гражданско-правовую ответственность</w:t>
            </w:r>
            <w:r w:rsidRPr="00905132">
              <w:br/>
              <w:t>в) гражданско-правовую и уголовную ответственность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AE3EA" w14:textId="77BDD1D3" w:rsidR="0072514A" w:rsidRPr="00905132" w:rsidRDefault="00905132" w:rsidP="00905132">
            <w:pPr>
              <w:pStyle w:val="a6"/>
              <w:spacing w:before="0" w:beforeAutospacing="0" w:after="0" w:afterAutospacing="0"/>
              <w:rPr>
                <w:bCs/>
              </w:rPr>
            </w:pPr>
            <w:r w:rsidRPr="00905132">
              <w:t>а) гражданско-правовую, административную и уголовную ответственность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63485" w14:textId="77777777" w:rsidR="0072514A" w:rsidRPr="00905132" w:rsidRDefault="0072514A" w:rsidP="0090513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05132">
              <w:rPr>
                <w:rFonts w:ascii="Times New Roman" w:hAnsi="Times New Roman" w:cs="Times New Roman"/>
                <w:bCs/>
                <w:sz w:val="24"/>
                <w:szCs w:val="24"/>
              </w:rPr>
              <w:t>ПКП-3, ПКП-4</w:t>
            </w:r>
          </w:p>
        </w:tc>
      </w:tr>
      <w:tr w:rsidR="0072514A" w:rsidRPr="00905132" w14:paraId="5ACE9A0F" w14:textId="77777777" w:rsidTr="00AF1989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35566" w14:textId="77777777" w:rsidR="0072514A" w:rsidRPr="00905132" w:rsidRDefault="0072514A" w:rsidP="00905132">
            <w:pPr>
              <w:pStyle w:val="a3"/>
              <w:numPr>
                <w:ilvl w:val="0"/>
                <w:numId w:val="19"/>
              </w:numPr>
              <w:ind w:left="0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8D103" w14:textId="049D2536" w:rsidR="0072514A" w:rsidRPr="00905132" w:rsidRDefault="00905132" w:rsidP="00905132">
            <w:pPr>
              <w:pStyle w:val="a6"/>
              <w:shd w:val="clear" w:color="auto" w:fill="FFFFFF"/>
              <w:spacing w:before="0" w:beforeAutospacing="0" w:after="0" w:afterAutospacing="0"/>
              <w:rPr>
                <w:bCs/>
              </w:rPr>
            </w:pPr>
            <w:r w:rsidRPr="00905132">
              <w:rPr>
                <w:bCs/>
              </w:rPr>
              <w:t>Цена, по которой финансовая услуга может быть оказана в условиях конкуренции:</w:t>
            </w:r>
            <w:r w:rsidRPr="00905132">
              <w:rPr>
                <w:bCs/>
              </w:rPr>
              <w:br/>
            </w:r>
            <w:r w:rsidRPr="00905132">
              <w:t>а) конкурентная цена экономической деятельности</w:t>
            </w:r>
            <w:r w:rsidRPr="00905132">
              <w:br/>
              <w:t xml:space="preserve">б) конкурентная цена финансовой услуги </w:t>
            </w:r>
            <w:r w:rsidRPr="00905132">
              <w:br/>
              <w:t>в) недобросовестная конкурентная цена финансовой услуги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264CF" w14:textId="48420192" w:rsidR="0072514A" w:rsidRPr="00905132" w:rsidRDefault="00905132" w:rsidP="00905132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05132">
              <w:rPr>
                <w:rFonts w:ascii="Times New Roman" w:hAnsi="Times New Roman" w:cs="Times New Roman"/>
                <w:sz w:val="24"/>
                <w:szCs w:val="24"/>
              </w:rPr>
              <w:t>б) конкурентная цена финансовой услуги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21F7C" w14:textId="77777777" w:rsidR="0072514A" w:rsidRPr="00905132" w:rsidRDefault="0072514A" w:rsidP="0090513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05132">
              <w:rPr>
                <w:rFonts w:ascii="Times New Roman" w:hAnsi="Times New Roman" w:cs="Times New Roman"/>
                <w:bCs/>
                <w:sz w:val="24"/>
                <w:szCs w:val="24"/>
              </w:rPr>
              <w:t>ПКП-3, ПКП-4</w:t>
            </w:r>
          </w:p>
        </w:tc>
      </w:tr>
      <w:tr w:rsidR="0072514A" w:rsidRPr="00905132" w14:paraId="4DA2F956" w14:textId="77777777" w:rsidTr="00AF1989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90C43" w14:textId="77777777" w:rsidR="0072514A" w:rsidRPr="00905132" w:rsidRDefault="0072514A" w:rsidP="00905132">
            <w:pPr>
              <w:pStyle w:val="a3"/>
              <w:numPr>
                <w:ilvl w:val="0"/>
                <w:numId w:val="19"/>
              </w:numPr>
              <w:ind w:left="0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C3BE8" w14:textId="3CF254F8" w:rsidR="0072514A" w:rsidRPr="00905132" w:rsidRDefault="00905132" w:rsidP="00905132">
            <w:pPr>
              <w:pStyle w:val="a6"/>
              <w:shd w:val="clear" w:color="auto" w:fill="FFFFFF"/>
              <w:spacing w:before="0" w:beforeAutospacing="0" w:after="0" w:afterAutospacing="0"/>
              <w:rPr>
                <w:bCs/>
              </w:rPr>
            </w:pPr>
            <w:r w:rsidRPr="00905132">
              <w:rPr>
                <w:bCs/>
              </w:rPr>
              <w:t>В целях пресечения действий (бездействия), которые приводят или могут привести к недопущению, ограничению, устранению конкуренции, антимонопольный орган выдает хозяйствующему субъекту, занимающему доминирующее положение:</w:t>
            </w:r>
            <w:r w:rsidRPr="00905132">
              <w:rPr>
                <w:bCs/>
              </w:rPr>
              <w:br/>
            </w:r>
            <w:r w:rsidRPr="00905132">
              <w:t>а) предписание</w:t>
            </w:r>
            <w:r w:rsidRPr="00905132">
              <w:br/>
              <w:t>б) заключение</w:t>
            </w:r>
            <w:r w:rsidRPr="00905132">
              <w:br/>
              <w:t xml:space="preserve">в) предупреждение 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1047B" w14:textId="713943FE" w:rsidR="0072514A" w:rsidRPr="00905132" w:rsidRDefault="00905132" w:rsidP="00905132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05132">
              <w:rPr>
                <w:rFonts w:ascii="Times New Roman" w:hAnsi="Times New Roman" w:cs="Times New Roman"/>
                <w:sz w:val="24"/>
                <w:szCs w:val="24"/>
              </w:rPr>
              <w:t>в) предупреждение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5B87B" w14:textId="77777777" w:rsidR="0072514A" w:rsidRPr="00905132" w:rsidRDefault="0072514A" w:rsidP="0090513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05132">
              <w:rPr>
                <w:rFonts w:ascii="Times New Roman" w:hAnsi="Times New Roman" w:cs="Times New Roman"/>
                <w:bCs/>
                <w:sz w:val="24"/>
                <w:szCs w:val="24"/>
              </w:rPr>
              <w:t>ПКП-3, ПКП-4</w:t>
            </w:r>
          </w:p>
        </w:tc>
      </w:tr>
    </w:tbl>
    <w:p w14:paraId="004429FF" w14:textId="77777777" w:rsidR="0072514A" w:rsidRPr="0072514A" w:rsidRDefault="0072514A" w:rsidP="0072514A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520BBABB" w14:textId="77777777" w:rsidR="0072514A" w:rsidRPr="0072514A" w:rsidRDefault="0072514A" w:rsidP="0072514A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72514A">
        <w:rPr>
          <w:rFonts w:ascii="Times New Roman" w:hAnsi="Times New Roman" w:cs="Times New Roman"/>
          <w:bCs/>
          <w:sz w:val="24"/>
          <w:szCs w:val="24"/>
        </w:rPr>
        <w:t>Критерий оценки знаний</w:t>
      </w:r>
    </w:p>
    <w:tbl>
      <w:tblPr>
        <w:tblStyle w:val="a9"/>
        <w:tblW w:w="9798" w:type="dxa"/>
        <w:tblInd w:w="91" w:type="dxa"/>
        <w:tblLook w:val="04A0" w:firstRow="1" w:lastRow="0" w:firstColumn="1" w:lastColumn="0" w:noHBand="0" w:noVBand="1"/>
      </w:tblPr>
      <w:tblGrid>
        <w:gridCol w:w="5427"/>
        <w:gridCol w:w="2474"/>
        <w:gridCol w:w="1897"/>
      </w:tblGrid>
      <w:tr w:rsidR="0072514A" w:rsidRPr="0072514A" w14:paraId="3057A704" w14:textId="77777777" w:rsidTr="00AF1989">
        <w:tc>
          <w:tcPr>
            <w:tcW w:w="5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078063" w14:textId="77777777" w:rsidR="0072514A" w:rsidRPr="0072514A" w:rsidRDefault="0072514A" w:rsidP="0072514A">
            <w:pPr>
              <w:tabs>
                <w:tab w:val="left" w:pos="1149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2514A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Критерий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D51FC4" w14:textId="77777777" w:rsidR="0072514A" w:rsidRPr="0072514A" w:rsidRDefault="0072514A" w:rsidP="0072514A">
            <w:pPr>
              <w:tabs>
                <w:tab w:val="left" w:pos="1149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2514A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Оценка 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309F2F" w14:textId="77777777" w:rsidR="0072514A" w:rsidRPr="0072514A" w:rsidRDefault="0072514A" w:rsidP="0072514A">
            <w:pPr>
              <w:tabs>
                <w:tab w:val="left" w:pos="1149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2514A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Процент выполненных заданий</w:t>
            </w:r>
          </w:p>
        </w:tc>
      </w:tr>
      <w:tr w:rsidR="0072514A" w:rsidRPr="0072514A" w14:paraId="6F29724E" w14:textId="77777777" w:rsidTr="00AF1989">
        <w:tc>
          <w:tcPr>
            <w:tcW w:w="5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AF0F3C" w14:textId="77777777" w:rsidR="0072514A" w:rsidRPr="0072514A" w:rsidRDefault="0072514A" w:rsidP="001D33C1">
            <w:pPr>
              <w:tabs>
                <w:tab w:val="left" w:pos="1149"/>
              </w:tabs>
              <w:ind w:firstLine="760"/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2514A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Глубокое усвоение программного материала (высокий уровень сформированности компетенций), логически стройное его изложение, умение связать теорию с практикой, свободное решение задач и обоснование принятого решения, выполнение текущей работы. 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E82EEA" w14:textId="77777777" w:rsidR="0072514A" w:rsidRPr="0072514A" w:rsidRDefault="0072514A" w:rsidP="0072514A">
            <w:pPr>
              <w:tabs>
                <w:tab w:val="left" w:pos="1149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2514A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Отлично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5C90BC" w14:textId="77777777" w:rsidR="0072514A" w:rsidRPr="0072514A" w:rsidRDefault="0072514A" w:rsidP="0072514A">
            <w:pPr>
              <w:tabs>
                <w:tab w:val="left" w:pos="1149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2514A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86-100</w:t>
            </w:r>
          </w:p>
        </w:tc>
      </w:tr>
      <w:tr w:rsidR="0072514A" w:rsidRPr="0072514A" w14:paraId="4E6AC31B" w14:textId="77777777" w:rsidTr="00AF1989">
        <w:tc>
          <w:tcPr>
            <w:tcW w:w="5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131DD6" w14:textId="77777777" w:rsidR="0072514A" w:rsidRPr="0072514A" w:rsidRDefault="0072514A" w:rsidP="001D33C1">
            <w:pPr>
              <w:tabs>
                <w:tab w:val="left" w:pos="1149"/>
              </w:tabs>
              <w:ind w:firstLine="760"/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2514A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lastRenderedPageBreak/>
              <w:t xml:space="preserve">Твердые знания программного материала (продвинутый уровень сформированности компетенций), грамотное и по существу его изложение, допустимы не существенные неточности в ответе на вопрос, правильное применение теоретических положений при решении практических вопросов и задач, выполнение текущей работы. 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6C6C31" w14:textId="77777777" w:rsidR="0072514A" w:rsidRPr="0072514A" w:rsidRDefault="0072514A" w:rsidP="0072514A">
            <w:pPr>
              <w:tabs>
                <w:tab w:val="left" w:pos="1149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2514A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Хорошо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7F5849" w14:textId="77777777" w:rsidR="0072514A" w:rsidRPr="0072514A" w:rsidRDefault="0072514A" w:rsidP="0072514A">
            <w:pPr>
              <w:tabs>
                <w:tab w:val="left" w:pos="1149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2514A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70-85</w:t>
            </w:r>
          </w:p>
        </w:tc>
      </w:tr>
      <w:tr w:rsidR="0072514A" w:rsidRPr="0072514A" w14:paraId="757B495D" w14:textId="77777777" w:rsidTr="00AF1989">
        <w:tc>
          <w:tcPr>
            <w:tcW w:w="5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CBD3CC" w14:textId="77777777" w:rsidR="0072514A" w:rsidRPr="0072514A" w:rsidRDefault="0072514A" w:rsidP="001D33C1">
            <w:pPr>
              <w:tabs>
                <w:tab w:val="left" w:pos="1149"/>
              </w:tabs>
              <w:ind w:firstLine="760"/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2514A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Знание только основного материала (пороговый уровень сформированности компетенций), допустимы неточности в ответе на вопрос, недостаточно правильные формулировки, нарушение логической последовательности в изложении программного материала, затруднения при решении практических задач, выполнение текущей работы в семестре.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893604" w14:textId="77777777" w:rsidR="0072514A" w:rsidRPr="0072514A" w:rsidRDefault="0072514A" w:rsidP="0072514A">
            <w:pPr>
              <w:tabs>
                <w:tab w:val="left" w:pos="1149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2514A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Удовлетворительно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EA097F" w14:textId="77777777" w:rsidR="0072514A" w:rsidRPr="0072514A" w:rsidRDefault="0072514A" w:rsidP="0072514A">
            <w:pPr>
              <w:tabs>
                <w:tab w:val="left" w:pos="1149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2514A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51-69</w:t>
            </w:r>
          </w:p>
        </w:tc>
      </w:tr>
      <w:tr w:rsidR="0072514A" w:rsidRPr="0072514A" w14:paraId="3376470F" w14:textId="77777777" w:rsidTr="00AF1989">
        <w:tc>
          <w:tcPr>
            <w:tcW w:w="5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BA7B22" w14:textId="77777777" w:rsidR="0072514A" w:rsidRPr="0072514A" w:rsidRDefault="0072514A" w:rsidP="001D33C1">
            <w:pPr>
              <w:tabs>
                <w:tab w:val="left" w:pos="1149"/>
              </w:tabs>
              <w:ind w:firstLine="760"/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2514A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Незнание значительной части программного материала (не сформирован пороговый уровень компетенций), неумение даже с помощью преподавателя сформулировать правильные ответы на вопросы экзаменационного билета, невыполнение практических заданий.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12950E" w14:textId="77777777" w:rsidR="0072514A" w:rsidRPr="0072514A" w:rsidRDefault="0072514A" w:rsidP="0072514A">
            <w:pPr>
              <w:tabs>
                <w:tab w:val="left" w:pos="1149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2514A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Неудовлетворительно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ECFB6D" w14:textId="77777777" w:rsidR="0072514A" w:rsidRPr="0072514A" w:rsidRDefault="0072514A" w:rsidP="0072514A">
            <w:pPr>
              <w:tabs>
                <w:tab w:val="left" w:pos="1149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2514A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0-50</w:t>
            </w:r>
          </w:p>
        </w:tc>
      </w:tr>
    </w:tbl>
    <w:p w14:paraId="461F3933" w14:textId="77777777" w:rsidR="00833539" w:rsidRPr="00905132" w:rsidRDefault="00833539" w:rsidP="0072514A">
      <w:pPr>
        <w:pStyle w:val="a6"/>
        <w:shd w:val="clear" w:color="auto" w:fill="FFFFFF"/>
        <w:spacing w:before="0" w:beforeAutospacing="0" w:after="0" w:afterAutospacing="0"/>
      </w:pPr>
    </w:p>
    <w:p w14:paraId="11FB1B0A" w14:textId="77777777" w:rsidR="00833539" w:rsidRPr="00905132" w:rsidRDefault="00833539" w:rsidP="0072514A">
      <w:pPr>
        <w:pStyle w:val="a6"/>
        <w:shd w:val="clear" w:color="auto" w:fill="FFFFFF"/>
        <w:spacing w:before="0" w:beforeAutospacing="0" w:after="0" w:afterAutospacing="0"/>
      </w:pPr>
    </w:p>
    <w:p w14:paraId="3E7E5F16" w14:textId="77777777" w:rsidR="00833539" w:rsidRPr="00905132" w:rsidRDefault="00833539" w:rsidP="0072514A">
      <w:pPr>
        <w:pStyle w:val="a6"/>
        <w:shd w:val="clear" w:color="auto" w:fill="FFFFFF"/>
        <w:spacing w:before="0" w:beforeAutospacing="0" w:after="0" w:afterAutospacing="0"/>
      </w:pPr>
    </w:p>
    <w:sectPr w:rsidR="00833539" w:rsidRPr="00905132" w:rsidSect="00CA3E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33074B"/>
    <w:multiLevelType w:val="multilevel"/>
    <w:tmpl w:val="E556D5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" w15:restartNumberingAfterBreak="0">
    <w:nsid w:val="071F4DA3"/>
    <w:multiLevelType w:val="hybridMultilevel"/>
    <w:tmpl w:val="6A5809DC"/>
    <w:lvl w:ilvl="0" w:tplc="0419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08BB22DC"/>
    <w:multiLevelType w:val="multilevel"/>
    <w:tmpl w:val="F2C040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" w15:restartNumberingAfterBreak="0">
    <w:nsid w:val="0D0F18AC"/>
    <w:multiLevelType w:val="multilevel"/>
    <w:tmpl w:val="5E56694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4" w15:restartNumberingAfterBreak="0">
    <w:nsid w:val="136247E0"/>
    <w:multiLevelType w:val="multilevel"/>
    <w:tmpl w:val="1C70796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3F14332"/>
    <w:multiLevelType w:val="multilevel"/>
    <w:tmpl w:val="2EB898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4467CDE"/>
    <w:multiLevelType w:val="multilevel"/>
    <w:tmpl w:val="2F008F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7276887"/>
    <w:multiLevelType w:val="multilevel"/>
    <w:tmpl w:val="C50A99A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8" w15:restartNumberingAfterBreak="0">
    <w:nsid w:val="1A014919"/>
    <w:multiLevelType w:val="multilevel"/>
    <w:tmpl w:val="F9B4FC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9" w15:restartNumberingAfterBreak="0">
    <w:nsid w:val="1BB81A66"/>
    <w:multiLevelType w:val="multilevel"/>
    <w:tmpl w:val="CEF8A0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0" w15:restartNumberingAfterBreak="0">
    <w:nsid w:val="1D976977"/>
    <w:multiLevelType w:val="multilevel"/>
    <w:tmpl w:val="C85AD2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14"/>
        </w:tabs>
        <w:ind w:left="1014" w:hanging="360"/>
      </w:pPr>
    </w:lvl>
    <w:lvl w:ilvl="2" w:tentative="1">
      <w:start w:val="1"/>
      <w:numFmt w:val="decimal"/>
      <w:lvlText w:val="%3."/>
      <w:lvlJc w:val="left"/>
      <w:pPr>
        <w:tabs>
          <w:tab w:val="num" w:pos="1734"/>
        </w:tabs>
        <w:ind w:left="1734" w:hanging="360"/>
      </w:pPr>
    </w:lvl>
    <w:lvl w:ilvl="3" w:tentative="1">
      <w:start w:val="1"/>
      <w:numFmt w:val="decimal"/>
      <w:lvlText w:val="%4."/>
      <w:lvlJc w:val="left"/>
      <w:pPr>
        <w:tabs>
          <w:tab w:val="num" w:pos="2454"/>
        </w:tabs>
        <w:ind w:left="2454" w:hanging="360"/>
      </w:pPr>
    </w:lvl>
    <w:lvl w:ilvl="4" w:tentative="1">
      <w:start w:val="1"/>
      <w:numFmt w:val="decimal"/>
      <w:lvlText w:val="%5."/>
      <w:lvlJc w:val="left"/>
      <w:pPr>
        <w:tabs>
          <w:tab w:val="num" w:pos="3174"/>
        </w:tabs>
        <w:ind w:left="3174" w:hanging="360"/>
      </w:pPr>
    </w:lvl>
    <w:lvl w:ilvl="5" w:tentative="1">
      <w:start w:val="1"/>
      <w:numFmt w:val="decimal"/>
      <w:lvlText w:val="%6."/>
      <w:lvlJc w:val="left"/>
      <w:pPr>
        <w:tabs>
          <w:tab w:val="num" w:pos="3894"/>
        </w:tabs>
        <w:ind w:left="3894" w:hanging="360"/>
      </w:pPr>
    </w:lvl>
    <w:lvl w:ilvl="6" w:tentative="1">
      <w:start w:val="1"/>
      <w:numFmt w:val="decimal"/>
      <w:lvlText w:val="%7."/>
      <w:lvlJc w:val="left"/>
      <w:pPr>
        <w:tabs>
          <w:tab w:val="num" w:pos="4614"/>
        </w:tabs>
        <w:ind w:left="4614" w:hanging="360"/>
      </w:pPr>
    </w:lvl>
    <w:lvl w:ilvl="7" w:tentative="1">
      <w:start w:val="1"/>
      <w:numFmt w:val="decimal"/>
      <w:lvlText w:val="%8."/>
      <w:lvlJc w:val="left"/>
      <w:pPr>
        <w:tabs>
          <w:tab w:val="num" w:pos="5334"/>
        </w:tabs>
        <w:ind w:left="5334" w:hanging="360"/>
      </w:pPr>
    </w:lvl>
    <w:lvl w:ilvl="8" w:tentative="1">
      <w:start w:val="1"/>
      <w:numFmt w:val="decimal"/>
      <w:lvlText w:val="%9."/>
      <w:lvlJc w:val="left"/>
      <w:pPr>
        <w:tabs>
          <w:tab w:val="num" w:pos="6054"/>
        </w:tabs>
        <w:ind w:left="6054" w:hanging="360"/>
      </w:pPr>
    </w:lvl>
  </w:abstractNum>
  <w:abstractNum w:abstractNumId="11" w15:restartNumberingAfterBreak="0">
    <w:nsid w:val="247B4EA3"/>
    <w:multiLevelType w:val="multilevel"/>
    <w:tmpl w:val="F2F425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2" w15:restartNumberingAfterBreak="0">
    <w:nsid w:val="38E73257"/>
    <w:multiLevelType w:val="multilevel"/>
    <w:tmpl w:val="F0CC494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3" w15:restartNumberingAfterBreak="0">
    <w:nsid w:val="43606EF8"/>
    <w:multiLevelType w:val="hybridMultilevel"/>
    <w:tmpl w:val="F774C6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C616A3E"/>
    <w:multiLevelType w:val="multilevel"/>
    <w:tmpl w:val="55D09A6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5" w15:restartNumberingAfterBreak="0">
    <w:nsid w:val="5A536A25"/>
    <w:multiLevelType w:val="multilevel"/>
    <w:tmpl w:val="AEC655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5B5F0439"/>
    <w:multiLevelType w:val="multilevel"/>
    <w:tmpl w:val="6AC20E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6CEF5012"/>
    <w:multiLevelType w:val="hybridMultilevel"/>
    <w:tmpl w:val="098E06C0"/>
    <w:lvl w:ilvl="0" w:tplc="0419000F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9517706"/>
    <w:multiLevelType w:val="multilevel"/>
    <w:tmpl w:val="C228F9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0"/>
  </w:num>
  <w:num w:numId="2">
    <w:abstractNumId w:val="16"/>
  </w:num>
  <w:num w:numId="3">
    <w:abstractNumId w:val="3"/>
  </w:num>
  <w:num w:numId="4">
    <w:abstractNumId w:val="15"/>
  </w:num>
  <w:num w:numId="5">
    <w:abstractNumId w:val="5"/>
  </w:num>
  <w:num w:numId="6">
    <w:abstractNumId w:val="11"/>
  </w:num>
  <w:num w:numId="7">
    <w:abstractNumId w:val="0"/>
  </w:num>
  <w:num w:numId="8">
    <w:abstractNumId w:val="18"/>
  </w:num>
  <w:num w:numId="9">
    <w:abstractNumId w:val="12"/>
  </w:num>
  <w:num w:numId="10">
    <w:abstractNumId w:val="2"/>
  </w:num>
  <w:num w:numId="11">
    <w:abstractNumId w:val="8"/>
  </w:num>
  <w:num w:numId="12">
    <w:abstractNumId w:val="7"/>
  </w:num>
  <w:num w:numId="13">
    <w:abstractNumId w:val="9"/>
  </w:num>
  <w:num w:numId="14">
    <w:abstractNumId w:val="4"/>
  </w:num>
  <w:num w:numId="15">
    <w:abstractNumId w:val="14"/>
  </w:num>
  <w:num w:numId="16">
    <w:abstractNumId w:val="1"/>
  </w:num>
  <w:num w:numId="17">
    <w:abstractNumId w:val="17"/>
  </w:num>
  <w:num w:numId="18">
    <w:abstractNumId w:val="6"/>
  </w:num>
  <w:num w:numId="1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7583"/>
    <w:rsid w:val="00087F92"/>
    <w:rsid w:val="00091952"/>
    <w:rsid w:val="001D33C1"/>
    <w:rsid w:val="001F4ECC"/>
    <w:rsid w:val="00225A9F"/>
    <w:rsid w:val="004E10BA"/>
    <w:rsid w:val="005118E2"/>
    <w:rsid w:val="00521209"/>
    <w:rsid w:val="005B1ED3"/>
    <w:rsid w:val="006A6F40"/>
    <w:rsid w:val="0072514A"/>
    <w:rsid w:val="007400AB"/>
    <w:rsid w:val="00746C40"/>
    <w:rsid w:val="00800AA6"/>
    <w:rsid w:val="00833539"/>
    <w:rsid w:val="00905132"/>
    <w:rsid w:val="009B11DC"/>
    <w:rsid w:val="00B54342"/>
    <w:rsid w:val="00B67656"/>
    <w:rsid w:val="00BF3C2F"/>
    <w:rsid w:val="00C42433"/>
    <w:rsid w:val="00C84923"/>
    <w:rsid w:val="00DD41CF"/>
    <w:rsid w:val="00E44CB8"/>
    <w:rsid w:val="00E6546F"/>
    <w:rsid w:val="00EF3849"/>
    <w:rsid w:val="00F47583"/>
    <w:rsid w:val="00FF7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273FA4"/>
  <w15:docId w15:val="{CEEFE4DB-42C5-4830-8E4C-0DF5582414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225A9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521209"/>
    <w:pPr>
      <w:ind w:left="720"/>
      <w:contextualSpacing/>
    </w:pPr>
  </w:style>
  <w:style w:type="table" w:customStyle="1" w:styleId="111">
    <w:name w:val="Сетка таблицы111"/>
    <w:basedOn w:val="a1"/>
    <w:uiPriority w:val="39"/>
    <w:rsid w:val="00091952"/>
    <w:pPr>
      <w:spacing w:after="0" w:line="240" w:lineRule="auto"/>
    </w:pPr>
    <w:rPr>
      <w:rFonts w:ascii="Calibri" w:eastAsia="Calibri" w:hAnsi="Calibri" w:cs="Times New Roman"/>
      <w:lang w:bidi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919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91952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E654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7">
    <w:name w:val="Strong"/>
    <w:basedOn w:val="a0"/>
    <w:uiPriority w:val="22"/>
    <w:qFormat/>
    <w:rsid w:val="00E6546F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225A9F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a8">
    <w:name w:val="Hyperlink"/>
    <w:basedOn w:val="a0"/>
    <w:uiPriority w:val="99"/>
    <w:semiHidden/>
    <w:unhideWhenUsed/>
    <w:rsid w:val="00225A9F"/>
    <w:rPr>
      <w:color w:val="0000FF"/>
      <w:u w:val="single"/>
    </w:rPr>
  </w:style>
  <w:style w:type="paragraph" w:customStyle="1" w:styleId="navigation-tabtabcontent-2d">
    <w:name w:val="navigation-tab__tabcontent-2d"/>
    <w:basedOn w:val="a"/>
    <w:rsid w:val="00225A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c7b0a015">
    <w:name w:val="bc7b0a015"/>
    <w:basedOn w:val="a0"/>
    <w:rsid w:val="00225A9F"/>
  </w:style>
  <w:style w:type="character" w:customStyle="1" w:styleId="ui-lib-channel-infosubtitle-text">
    <w:name w:val="ui-lib-channel-info__subtitle-text"/>
    <w:basedOn w:val="a0"/>
    <w:rsid w:val="00225A9F"/>
  </w:style>
  <w:style w:type="character" w:customStyle="1" w:styleId="article-stats-viewstats-item-count">
    <w:name w:val="article-stats-view__stats-item-count"/>
    <w:basedOn w:val="a0"/>
    <w:rsid w:val="00225A9F"/>
  </w:style>
  <w:style w:type="paragraph" w:customStyle="1" w:styleId="blockblock-3c">
    <w:name w:val="block__block-3c"/>
    <w:basedOn w:val="a"/>
    <w:rsid w:val="00225A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9">
    <w:name w:val="Table Grid"/>
    <w:basedOn w:val="a1"/>
    <w:uiPriority w:val="39"/>
    <w:rsid w:val="0072514A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41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78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630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65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9978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0020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2026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99207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1601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4546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49875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64019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565233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8834345">
                                                  <w:marLeft w:val="0"/>
                                                  <w:marRight w:val="0"/>
                                                  <w:marTop w:val="100"/>
                                                  <w:marBottom w:val="1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5608755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888105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18403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17021443">
                                                                  <w:marLeft w:val="0"/>
                                                                  <w:marRight w:val="0"/>
                                                                  <w:marTop w:val="100"/>
                                                                  <w:marBottom w:val="10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93258557">
                                                                      <w:marLeft w:val="0"/>
                                                                      <w:marRight w:val="0"/>
                                                                      <w:marTop w:val="100"/>
                                                                      <w:marBottom w:val="10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248482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549671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893526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3260167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4163928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8545404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0719062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11597519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77321093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51218987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731074431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  <w:div w:id="157832156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41092714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94977563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06163237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666472302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582905811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923448710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92230072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344675776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07046853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96611185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147167808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9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2125035296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410539737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6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04340656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013488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95629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82661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95822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09707123">
                                          <w:marLeft w:val="36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587845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443425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846834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103949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4163542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849648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825385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341754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135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155772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326554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574666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85655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704822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482875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9295437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886333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2562205">
                                          <w:marLeft w:val="36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531532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776488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806013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96146274">
                                                          <w:marLeft w:val="0"/>
                                                          <w:marRight w:val="0"/>
                                                          <w:marTop w:val="100"/>
                                                          <w:marBottom w:val="10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114381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239790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338086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89041170">
                                          <w:marLeft w:val="36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336668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592457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4804559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9342791">
                                                          <w:marLeft w:val="0"/>
                                                          <w:marRight w:val="0"/>
                                                          <w:marTop w:val="100"/>
                                                          <w:marBottom w:val="10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172450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415818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06963924">
                                  <w:marLeft w:val="0"/>
                                  <w:marRight w:val="0"/>
                                  <w:marTop w:val="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28555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04582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687883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835021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656427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962693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3600650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086102165">
                                                  <w:marLeft w:val="0"/>
                                                  <w:marRight w:val="6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267351648">
                                          <w:marLeft w:val="36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87300454">
                                  <w:marLeft w:val="0"/>
                                  <w:marRight w:val="0"/>
                                  <w:marTop w:val="24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88446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354096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51359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821723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170860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95299328">
                                  <w:marLeft w:val="0"/>
                                  <w:marRight w:val="0"/>
                                  <w:marTop w:val="24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279693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26430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740328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286573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92300258">
                                                      <w:marLeft w:val="180"/>
                                                      <w:marRight w:val="72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047894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21781984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6954942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22001229">
                                                      <w:marLeft w:val="180"/>
                                                      <w:marRight w:val="72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270983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4538658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1214098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15656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6102983">
                                          <w:marLeft w:val="0"/>
                                          <w:marRight w:val="0"/>
                                          <w:marTop w:val="300"/>
                                          <w:marBottom w:val="30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123587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219239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657380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02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10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08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5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8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8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9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92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93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8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9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32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6</Pages>
  <Words>1270</Words>
  <Characters>7241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Evgenia</dc:creator>
  <cp:keywords/>
  <dc:description/>
  <cp:lastModifiedBy>Андрей Ю. Петров</cp:lastModifiedBy>
  <cp:revision>11</cp:revision>
  <dcterms:created xsi:type="dcterms:W3CDTF">2024-06-11T16:37:00Z</dcterms:created>
  <dcterms:modified xsi:type="dcterms:W3CDTF">2024-12-23T05:42:00Z</dcterms:modified>
</cp:coreProperties>
</file>