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90791A" w:rsidRDefault="007C07AF" w:rsidP="0090791A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>Аннотация дисциплин программы</w:t>
      </w:r>
      <w:r w:rsidR="00A300B9" w:rsidRPr="0090791A">
        <w:rPr>
          <w:rFonts w:ascii="Times New Roman" w:hAnsi="Times New Roman" w:cs="Times New Roman"/>
          <w:sz w:val="24"/>
          <w:szCs w:val="24"/>
        </w:rPr>
        <w:t xml:space="preserve"> </w:t>
      </w:r>
      <w:r w:rsidR="00FD2C59" w:rsidRPr="0090791A"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90791A" w:rsidRPr="0090791A" w:rsidRDefault="0090791A" w:rsidP="0090791A">
      <w:pPr>
        <w:autoSpaceDE w:val="0"/>
        <w:autoSpaceDN w:val="0"/>
        <w:adjustRightInd w:val="0"/>
        <w:spacing w:after="0" w:line="240" w:lineRule="auto"/>
        <w:ind w:right="2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>«</w:t>
      </w:r>
      <w:r w:rsidRPr="0090791A">
        <w:rPr>
          <w:rFonts w:ascii="Times New Roman" w:hAnsi="Times New Roman" w:cs="Times New Roman"/>
          <w:b/>
          <w:bCs/>
          <w:sz w:val="24"/>
          <w:szCs w:val="24"/>
        </w:rPr>
        <w:t>Муниципальный бюджет и муниципальные финансы</w:t>
      </w:r>
    </w:p>
    <w:p w:rsidR="0090791A" w:rsidRPr="0090791A" w:rsidRDefault="0090791A" w:rsidP="0090791A">
      <w:pPr>
        <w:autoSpaceDE w:val="0"/>
        <w:autoSpaceDN w:val="0"/>
        <w:adjustRightInd w:val="0"/>
        <w:spacing w:after="0" w:line="240" w:lineRule="auto"/>
        <w:ind w:right="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bCs/>
          <w:sz w:val="24"/>
          <w:szCs w:val="24"/>
        </w:rPr>
        <w:t>в текущем периоде</w:t>
      </w:r>
      <w:r w:rsidRPr="0090791A">
        <w:rPr>
          <w:rFonts w:ascii="Times New Roman" w:hAnsi="Times New Roman" w:cs="Times New Roman"/>
          <w:b/>
          <w:sz w:val="24"/>
          <w:szCs w:val="24"/>
        </w:rPr>
        <w:t>»</w:t>
      </w:r>
    </w:p>
    <w:p w:rsidR="00FD2C59" w:rsidRPr="0090791A" w:rsidRDefault="00FD2C59" w:rsidP="0090791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791A" w:rsidRPr="0090791A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Pr="0090791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6142C2" w:rsidRPr="0090791A" w:rsidRDefault="006142C2" w:rsidP="0090791A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</w:p>
    <w:p w:rsidR="0090791A" w:rsidRPr="0090791A" w:rsidRDefault="0090791A" w:rsidP="00907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791A">
        <w:rPr>
          <w:rFonts w:ascii="Times New Roman" w:eastAsia="Calibri" w:hAnsi="Times New Roman" w:cs="Times New Roman"/>
          <w:b/>
          <w:sz w:val="24"/>
          <w:szCs w:val="24"/>
        </w:rPr>
        <w:t>Тема 1. Стратегия развития законодательства в сфере муниципального бюджета и финансов.</w:t>
      </w:r>
    </w:p>
    <w:p w:rsidR="0090791A" w:rsidRPr="0090791A" w:rsidRDefault="0090791A" w:rsidP="00907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 xml:space="preserve">Изменения в законодательных актах, затрагивающих деятельность органов местного самоуправления (финансовая, имущественная, жилищно-коммунальная, социальная, кадровая сферы). Изменения в ФЗ-131. Комментарии органов власти и экспертов по проблемным вопросам законодательства. </w:t>
      </w:r>
    </w:p>
    <w:p w:rsidR="0090791A" w:rsidRPr="0090791A" w:rsidRDefault="0090791A" w:rsidP="00907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91A" w:rsidRPr="0090791A" w:rsidRDefault="0090791A" w:rsidP="00907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>Тема 2. Доходы и расходы местного бюджета.</w:t>
      </w:r>
    </w:p>
    <w:p w:rsidR="0090791A" w:rsidRPr="0090791A" w:rsidRDefault="0090791A" w:rsidP="00907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>Общее понятие о доходах и расходах местного бюджета. Налоговые доходы. Неналоговые доходы. Доходы и расходы бюджетов разных уровней (федерального бюджета, бюджетов субъектов РФ и местных бюджетов), их экономическое содержание и виды. Доходы и расходы бюджетов внебюджетных фондов.</w:t>
      </w:r>
    </w:p>
    <w:p w:rsidR="0090791A" w:rsidRPr="0090791A" w:rsidRDefault="0090791A" w:rsidP="00907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1A" w:rsidRPr="0090791A" w:rsidRDefault="0090791A" w:rsidP="00907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>Тема 3. Стратегии доходной и расходной политики муниципалитетов.</w:t>
      </w:r>
    </w:p>
    <w:p w:rsidR="0090791A" w:rsidRPr="0090791A" w:rsidRDefault="0090791A" w:rsidP="00907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>Понятие стратегии. Сущность стратегического управления. Цели стратегического управления. Особенности стратегий на муниципальном уровне. Программно-целевой подход в управлении муниципальным образованием. Стратегическое планирование на муниципальном уровне.</w:t>
      </w:r>
    </w:p>
    <w:p w:rsidR="0090791A" w:rsidRPr="0090791A" w:rsidRDefault="0090791A" w:rsidP="00907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>Тема 4. Межбюджетные отношения между бюджетами субъектов РФ и бюджетами муниципальных образований.</w:t>
      </w: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>Общее понятие о межбюджетных отношениях. Этапы реформирования межбюджетных отношений в Российской Федерации. Бюджетный федерализм как инструмент разрешения проблем межбюджетных отношений. Финансовое выравнивание и принципы его классификации. Принципы и механизмы взаимодействия федерального, региональных и местных бюджетов. Формы бюджетного регулирования, их назначение, границы использования.</w:t>
      </w:r>
    </w:p>
    <w:p w:rsidR="0090791A" w:rsidRPr="0090791A" w:rsidRDefault="0090791A" w:rsidP="00907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>Тема 5. Экономическая политика муниципалитетов в условиях новой экономической ситуации и предстоящей реформы МСУ. Стратегическое планирование.</w:t>
      </w: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>Ключевые тренды экономического развития, затрагивающие муниципальный хозяйственный комплекс. Меры по поддержке ключевых хозяйствующих субъектов и градообразующих предприятий. Поддержка малого бизнеса. Обеспечение занятости и доходов населения.</w:t>
      </w:r>
    </w:p>
    <w:p w:rsid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>Тема 6. Бюджетный процесс на муниципальном уровне.</w:t>
      </w: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>Бюджетный процесс, его содержание, участники. Полномочия участников бюджетного процесса. Послание Президента Федеральному собранию как основа бюджетного процесса. Особенности организации бюджетного процесса в РФ. Составление проектов бюджетов: задачи, нормативно-правовое обеспечение.</w:t>
      </w:r>
    </w:p>
    <w:p w:rsidR="0090791A" w:rsidRPr="0090791A" w:rsidRDefault="0090791A" w:rsidP="00907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>Тема 7. Управление муниципальным имуществом и его роль в муниципальной финансовой системе.</w:t>
      </w: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>Объекты, субъекты и функциональные элементы процесса управления государственными и муниципальными финансами. Функциональный, правовой и организационный аспекты в управлении государственными и муниципальными финансами. Роль правовых нормативных актов в управлении государственными и муниципальными финансами.</w:t>
      </w:r>
    </w:p>
    <w:p w:rsidR="0090791A" w:rsidRPr="0090791A" w:rsidRDefault="0090791A" w:rsidP="00907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>Тема 8. Проверки контролирующих структур в отношении муниципалитетов в сфере финансов и бюджета.</w:t>
      </w: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 xml:space="preserve">Прокурорские проверки, порядок их проведения, устранение выявленных нарушений. </w:t>
      </w: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 xml:space="preserve">Реперные вопросы законодательства, по которым наиболее часто возникали санкции правоохранительных органов. Сделки с заинтересованностью. Обеспечение антикоррупционной работы. </w:t>
      </w:r>
    </w:p>
    <w:p w:rsidR="0090791A" w:rsidRPr="0090791A" w:rsidRDefault="0090791A" w:rsidP="00907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1A">
        <w:rPr>
          <w:rFonts w:ascii="Times New Roman" w:hAnsi="Times New Roman" w:cs="Times New Roman"/>
          <w:b/>
          <w:sz w:val="24"/>
          <w:szCs w:val="24"/>
        </w:rPr>
        <w:t>Тема 9. Инициативное бюджетирование.</w:t>
      </w:r>
    </w:p>
    <w:p w:rsidR="0090791A" w:rsidRPr="0090791A" w:rsidRDefault="0090791A" w:rsidP="0090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91A">
        <w:rPr>
          <w:rFonts w:ascii="Times New Roman" w:hAnsi="Times New Roman" w:cs="Times New Roman"/>
          <w:sz w:val="24"/>
          <w:szCs w:val="24"/>
        </w:rPr>
        <w:t>Понятие «инициативное бюджетирование». Виды бюджетирования. Отличие бюджета от бюджетирования. Основные принципы бюджетирования</w:t>
      </w:r>
      <w:r w:rsidRPr="009079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791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Нормативные правовые акты, регулирующие использование механизмов инициативного бюджетирования.</w:t>
      </w:r>
    </w:p>
    <w:p w:rsidR="006142C2" w:rsidRPr="00A300B9" w:rsidRDefault="006142C2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C07AF" w:rsidRPr="00A300B9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7AF" w:rsidRPr="00A3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3363FE"/>
    <w:rsid w:val="006142C2"/>
    <w:rsid w:val="007C07AF"/>
    <w:rsid w:val="0090791A"/>
    <w:rsid w:val="009B5C89"/>
    <w:rsid w:val="00A300B9"/>
    <w:rsid w:val="00AF581C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A047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2C2"/>
    <w:rPr>
      <w:b/>
      <w:bCs/>
    </w:rPr>
  </w:style>
  <w:style w:type="paragraph" w:customStyle="1" w:styleId="a4">
    <w:name w:val="Базовый"/>
    <w:uiPriority w:val="99"/>
    <w:rsid w:val="006142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- список"/>
    <w:basedOn w:val="a"/>
    <w:link w:val="a6"/>
    <w:uiPriority w:val="1"/>
    <w:qFormat/>
    <w:rsid w:val="0033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- список Знак"/>
    <w:link w:val="a5"/>
    <w:uiPriority w:val="1"/>
    <w:locked/>
    <w:rsid w:val="003363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2025-02-24T07:50:00Z</dcterms:created>
  <dcterms:modified xsi:type="dcterms:W3CDTF">2025-02-24T07:50:00Z</dcterms:modified>
</cp:coreProperties>
</file>