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90D" w:rsidRDefault="00E0390D">
      <w:pPr>
        <w:jc w:val="center"/>
        <w:rPr>
          <w:rFonts w:eastAsia="Calibri"/>
          <w:sz w:val="28"/>
          <w:szCs w:val="28"/>
        </w:rPr>
      </w:pPr>
    </w:p>
    <w:p w:rsidR="00E0390D" w:rsidRDefault="00E0390D">
      <w:pPr>
        <w:jc w:val="center"/>
        <w:rPr>
          <w:rFonts w:eastAsia="Calibri"/>
          <w:sz w:val="28"/>
          <w:szCs w:val="28"/>
        </w:rPr>
      </w:pPr>
    </w:p>
    <w:p w:rsidR="00E0390D" w:rsidRDefault="00437C47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Федеральное государственное образовательное бюджетное учреждение</w:t>
      </w:r>
    </w:p>
    <w:p w:rsidR="00E0390D" w:rsidRDefault="00437C47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высшего образования</w:t>
      </w:r>
    </w:p>
    <w:p w:rsidR="00E0390D" w:rsidRDefault="00437C47">
      <w:pPr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t xml:space="preserve">«ФинансоВЫЙ УНИВЕРСИТЕТ </w:t>
      </w:r>
    </w:p>
    <w:p w:rsidR="00E0390D" w:rsidRDefault="00437C47">
      <w:pPr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t>при Правительстве Российской Федерации»</w:t>
      </w:r>
    </w:p>
    <w:p w:rsidR="00E0390D" w:rsidRDefault="00437C4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(Финансовый университет)</w:t>
      </w:r>
    </w:p>
    <w:p w:rsidR="00E0390D" w:rsidRDefault="00E0390D">
      <w:pPr>
        <w:spacing w:after="200" w:line="276" w:lineRule="auto"/>
        <w:ind w:left="900"/>
        <w:jc w:val="center"/>
        <w:rPr>
          <w:rFonts w:eastAsia="Calibri"/>
          <w:sz w:val="24"/>
          <w:szCs w:val="24"/>
        </w:rPr>
      </w:pPr>
    </w:p>
    <w:p w:rsidR="00E0390D" w:rsidRDefault="00437C47">
      <w:pPr>
        <w:spacing w:line="276" w:lineRule="auto"/>
        <w:ind w:firstLine="709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Кафедра правового регулирования экономической деятельности</w:t>
      </w:r>
    </w:p>
    <w:p w:rsidR="00E0390D" w:rsidRDefault="00437C47">
      <w:pPr>
        <w:spacing w:line="276" w:lineRule="auto"/>
        <w:ind w:firstLine="709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                             Юридического факультета</w:t>
      </w:r>
    </w:p>
    <w:p w:rsidR="00E0390D" w:rsidRDefault="00E0390D">
      <w:pPr>
        <w:jc w:val="center"/>
        <w:rPr>
          <w:sz w:val="28"/>
          <w:szCs w:val="28"/>
        </w:rPr>
      </w:pPr>
    </w:p>
    <w:p w:rsidR="00E0390D" w:rsidRDefault="00E0390D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7"/>
        <w:gridCol w:w="5033"/>
      </w:tblGrid>
      <w:tr w:rsidR="00E0390D">
        <w:tc>
          <w:tcPr>
            <w:tcW w:w="4537" w:type="dxa"/>
          </w:tcPr>
          <w:tbl>
            <w:tblPr>
              <w:tblpPr w:leftFromText="180" w:rightFromText="180" w:vertAnchor="text" w:horzAnchor="margin" w:tblpXSpec="right" w:tblpY="-40"/>
              <w:tblOverlap w:val="never"/>
              <w:tblW w:w="3997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97"/>
            </w:tblGrid>
            <w:tr w:rsidR="00E0390D">
              <w:trPr>
                <w:trHeight w:val="2316"/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390D" w:rsidRDefault="00E0390D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</w:p>
              </w:tc>
            </w:tr>
          </w:tbl>
          <w:p w:rsidR="00E0390D" w:rsidRDefault="00E0390D">
            <w:pPr>
              <w:rPr>
                <w:sz w:val="28"/>
                <w:szCs w:val="28"/>
              </w:rPr>
            </w:pPr>
          </w:p>
        </w:tc>
        <w:tc>
          <w:tcPr>
            <w:tcW w:w="5033" w:type="dxa"/>
          </w:tcPr>
          <w:tbl>
            <w:tblPr>
              <w:tblpPr w:leftFromText="180" w:rightFromText="180" w:vertAnchor="text" w:horzAnchor="margin" w:tblpXSpec="right" w:tblpY="-40"/>
              <w:tblOverlap w:val="never"/>
              <w:tblW w:w="3997" w:type="dxa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97"/>
            </w:tblGrid>
            <w:tr w:rsidR="00E0390D">
              <w:trPr>
                <w:trHeight w:val="2316"/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390D" w:rsidRDefault="00437C4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УТВЕРЖДАЮ</w:t>
                  </w:r>
                </w:p>
                <w:p w:rsidR="00E0390D" w:rsidRDefault="00E0390D">
                  <w:pPr>
                    <w:tabs>
                      <w:tab w:val="left" w:pos="0"/>
                    </w:tabs>
                    <w:rPr>
                      <w:sz w:val="28"/>
                      <w:szCs w:val="28"/>
                    </w:rPr>
                  </w:pPr>
                </w:p>
                <w:p w:rsidR="00E0390D" w:rsidRDefault="00437C47">
                  <w:pPr>
                    <w:tabs>
                      <w:tab w:val="left" w:pos="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Проректор по учебной и </w:t>
                  </w:r>
                </w:p>
                <w:p w:rsidR="00E0390D" w:rsidRDefault="00437C47">
                  <w:pPr>
                    <w:tabs>
                      <w:tab w:val="left" w:pos="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методической работе</w:t>
                  </w:r>
                </w:p>
                <w:p w:rsidR="00E0390D" w:rsidRDefault="00E0390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0390D" w:rsidRDefault="00437C4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 Е.А. Каменева</w:t>
                  </w:r>
                </w:p>
                <w:p w:rsidR="00E0390D" w:rsidRDefault="00E0390D">
                  <w:pPr>
                    <w:rPr>
                      <w:sz w:val="28"/>
                      <w:szCs w:val="28"/>
                    </w:rPr>
                  </w:pPr>
                </w:p>
                <w:p w:rsidR="00E0390D" w:rsidRDefault="00437C47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bookmarkStart w:id="0" w:name="_GoBack"/>
                  <w:r w:rsidRPr="00F56402">
                    <w:rPr>
                      <w:rFonts w:eastAsia="Calibri"/>
                      <w:sz w:val="28"/>
                      <w:szCs w:val="28"/>
                    </w:rPr>
                    <w:t>«_</w:t>
                  </w:r>
                  <w:r w:rsidR="00F56402" w:rsidRPr="00F56402">
                    <w:rPr>
                      <w:rFonts w:eastAsia="Calibri"/>
                      <w:sz w:val="28"/>
                      <w:szCs w:val="28"/>
                    </w:rPr>
                    <w:t>06</w:t>
                  </w:r>
                  <w:r w:rsidRPr="00F56402">
                    <w:rPr>
                      <w:rFonts w:eastAsia="Calibri"/>
                      <w:sz w:val="28"/>
                      <w:szCs w:val="28"/>
                    </w:rPr>
                    <w:t>_» ____</w:t>
                  </w:r>
                  <w:r w:rsidR="00F56402" w:rsidRPr="00F56402">
                    <w:rPr>
                      <w:rFonts w:eastAsia="Calibri"/>
                      <w:sz w:val="28"/>
                      <w:szCs w:val="28"/>
                    </w:rPr>
                    <w:t>июня</w:t>
                  </w:r>
                  <w:bookmarkEnd w:id="0"/>
                  <w:r>
                    <w:rPr>
                      <w:rFonts w:eastAsia="Calibri"/>
                      <w:b/>
                      <w:sz w:val="28"/>
                      <w:szCs w:val="28"/>
                    </w:rPr>
                    <w:t>___</w:t>
                  </w:r>
                  <w:r>
                    <w:rPr>
                      <w:rFonts w:eastAsia="Calibri"/>
                      <w:sz w:val="28"/>
                      <w:szCs w:val="28"/>
                    </w:rPr>
                    <w:t xml:space="preserve">2024 </w:t>
                  </w:r>
                  <w:r>
                    <w:rPr>
                      <w:sz w:val="28"/>
                      <w:szCs w:val="28"/>
                    </w:rPr>
                    <w:t>г.</w:t>
                  </w:r>
                </w:p>
                <w:p w:rsidR="00E0390D" w:rsidRDefault="00E0390D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E0390D" w:rsidRDefault="00E0390D">
            <w:pPr>
              <w:jc w:val="right"/>
              <w:rPr>
                <w:sz w:val="28"/>
                <w:szCs w:val="28"/>
              </w:rPr>
            </w:pPr>
          </w:p>
        </w:tc>
      </w:tr>
    </w:tbl>
    <w:p w:rsidR="00E0390D" w:rsidRDefault="00E0390D">
      <w:pPr>
        <w:rPr>
          <w:b/>
          <w:sz w:val="28"/>
          <w:szCs w:val="28"/>
        </w:rPr>
      </w:pPr>
    </w:p>
    <w:p w:rsidR="00E0390D" w:rsidRDefault="00E0390D">
      <w:pPr>
        <w:rPr>
          <w:b/>
          <w:sz w:val="28"/>
          <w:szCs w:val="28"/>
        </w:rPr>
      </w:pPr>
    </w:p>
    <w:p w:rsidR="00E0390D" w:rsidRDefault="00437C47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Иванова С.А., Короткова М.В.</w:t>
      </w:r>
    </w:p>
    <w:p w:rsidR="00E0390D" w:rsidRDefault="00E0390D">
      <w:pPr>
        <w:jc w:val="center"/>
        <w:rPr>
          <w:b/>
          <w:sz w:val="28"/>
          <w:szCs w:val="28"/>
        </w:rPr>
      </w:pPr>
    </w:p>
    <w:p w:rsidR="00E0390D" w:rsidRDefault="00437C47">
      <w:pPr>
        <w:widowControl w:val="0"/>
        <w:autoSpaceDE w:val="0"/>
        <w:autoSpaceDN w:val="0"/>
        <w:adjustRightInd w:val="0"/>
        <w:spacing w:line="322" w:lineRule="exact"/>
        <w:ind w:left="40"/>
        <w:jc w:val="center"/>
        <w:rPr>
          <w:b/>
          <w:bCs/>
          <w:color w:val="000000"/>
          <w:spacing w:val="10"/>
          <w:sz w:val="28"/>
          <w:szCs w:val="28"/>
        </w:rPr>
      </w:pPr>
      <w:r>
        <w:rPr>
          <w:b/>
          <w:bCs/>
          <w:color w:val="000000"/>
          <w:spacing w:val="10"/>
          <w:sz w:val="28"/>
          <w:szCs w:val="28"/>
        </w:rPr>
        <w:t>ПРОГРАММА</w:t>
      </w:r>
    </w:p>
    <w:p w:rsidR="00E0390D" w:rsidRDefault="00437C47">
      <w:pPr>
        <w:widowControl w:val="0"/>
        <w:autoSpaceDE w:val="0"/>
        <w:autoSpaceDN w:val="0"/>
        <w:adjustRightInd w:val="0"/>
        <w:spacing w:line="322" w:lineRule="exact"/>
        <w:ind w:left="40"/>
        <w:jc w:val="center"/>
        <w:rPr>
          <w:b/>
          <w:bCs/>
          <w:color w:val="000000"/>
          <w:spacing w:val="10"/>
          <w:sz w:val="28"/>
          <w:szCs w:val="28"/>
        </w:rPr>
      </w:pPr>
      <w:r>
        <w:rPr>
          <w:b/>
          <w:bCs/>
          <w:color w:val="000000"/>
          <w:spacing w:val="10"/>
          <w:sz w:val="28"/>
          <w:szCs w:val="28"/>
        </w:rPr>
        <w:t>НАУЧНО-ИССЛЕДОВАТЕЛЬСКОГО СЕМИНАРА</w:t>
      </w:r>
    </w:p>
    <w:p w:rsidR="00E0390D" w:rsidRDefault="00E0390D">
      <w:pPr>
        <w:widowControl w:val="0"/>
        <w:autoSpaceDE w:val="0"/>
        <w:autoSpaceDN w:val="0"/>
        <w:adjustRightInd w:val="0"/>
        <w:spacing w:line="322" w:lineRule="exact"/>
        <w:ind w:left="40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E0390D" w:rsidRDefault="00437C47">
      <w:pPr>
        <w:widowControl w:val="0"/>
        <w:autoSpaceDE w:val="0"/>
        <w:autoSpaceDN w:val="0"/>
        <w:adjustRightInd w:val="0"/>
        <w:ind w:right="23"/>
        <w:rPr>
          <w:sz w:val="28"/>
          <w:szCs w:val="28"/>
        </w:rPr>
      </w:pPr>
      <w:r>
        <w:rPr>
          <w:sz w:val="28"/>
          <w:szCs w:val="28"/>
        </w:rPr>
        <w:t xml:space="preserve">                     для студентов, обучающихся по направлению подготовки </w:t>
      </w:r>
    </w:p>
    <w:p w:rsidR="00E0390D" w:rsidRDefault="00437C47">
      <w:pPr>
        <w:widowControl w:val="0"/>
        <w:autoSpaceDE w:val="0"/>
        <w:autoSpaceDN w:val="0"/>
        <w:adjustRightInd w:val="0"/>
        <w:ind w:right="23"/>
        <w:rPr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 xml:space="preserve">                                           40.04.01 «Юриспруденция»,</w:t>
      </w:r>
      <w:r>
        <w:rPr>
          <w:rFonts w:eastAsia="Calibri"/>
          <w:sz w:val="28"/>
          <w:szCs w:val="28"/>
        </w:rPr>
        <w:t xml:space="preserve"> </w:t>
      </w:r>
    </w:p>
    <w:p w:rsidR="00E0390D" w:rsidRDefault="00437C47">
      <w:pPr>
        <w:suppressAutoHyphens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направленность программы ««Юрист для частного бизнеса и власти»</w:t>
      </w:r>
    </w:p>
    <w:p w:rsidR="00E0390D" w:rsidRDefault="00E0390D">
      <w:pPr>
        <w:suppressAutoHyphens/>
        <w:jc w:val="center"/>
        <w:rPr>
          <w:color w:val="000000"/>
          <w:sz w:val="28"/>
          <w:szCs w:val="28"/>
        </w:rPr>
      </w:pPr>
    </w:p>
    <w:p w:rsidR="00E0390D" w:rsidRDefault="00E0390D">
      <w:pPr>
        <w:suppressAutoHyphens/>
        <w:jc w:val="center"/>
        <w:rPr>
          <w:color w:val="000000"/>
          <w:sz w:val="28"/>
          <w:szCs w:val="28"/>
        </w:rPr>
      </w:pPr>
    </w:p>
    <w:p w:rsidR="00E0390D" w:rsidRDefault="00E0390D">
      <w:pPr>
        <w:suppressAutoHyphens/>
        <w:jc w:val="center"/>
        <w:rPr>
          <w:i/>
          <w:sz w:val="28"/>
          <w:szCs w:val="28"/>
        </w:rPr>
      </w:pPr>
    </w:p>
    <w:p w:rsidR="00E0390D" w:rsidRDefault="00E0390D">
      <w:pPr>
        <w:suppressAutoHyphens/>
        <w:jc w:val="center"/>
        <w:rPr>
          <w:i/>
          <w:sz w:val="28"/>
          <w:szCs w:val="28"/>
        </w:rPr>
      </w:pPr>
    </w:p>
    <w:p w:rsidR="008D1242" w:rsidRPr="009A4757" w:rsidRDefault="008D1242" w:rsidP="008D1242">
      <w:pPr>
        <w:ind w:right="-36"/>
        <w:jc w:val="center"/>
        <w:rPr>
          <w:i/>
          <w:sz w:val="28"/>
          <w:szCs w:val="28"/>
        </w:rPr>
      </w:pPr>
      <w:r w:rsidRPr="009A4757">
        <w:rPr>
          <w:i/>
          <w:sz w:val="28"/>
          <w:szCs w:val="28"/>
        </w:rPr>
        <w:t>Рекомендовано Ученым советом Юридического факультета</w:t>
      </w:r>
    </w:p>
    <w:p w:rsidR="008D1242" w:rsidRPr="009A4757" w:rsidRDefault="008D1242" w:rsidP="008D124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(протокол № 39 от 29 мая 2024</w:t>
      </w:r>
      <w:r w:rsidRPr="009A4757">
        <w:rPr>
          <w:i/>
          <w:sz w:val="28"/>
          <w:szCs w:val="28"/>
        </w:rPr>
        <w:t xml:space="preserve"> г.)</w:t>
      </w:r>
    </w:p>
    <w:p w:rsidR="008D1242" w:rsidRPr="009A4757" w:rsidRDefault="008D1242" w:rsidP="008D1242">
      <w:pPr>
        <w:ind w:right="-36"/>
        <w:jc w:val="center"/>
        <w:rPr>
          <w:sz w:val="28"/>
          <w:szCs w:val="28"/>
        </w:rPr>
      </w:pPr>
    </w:p>
    <w:p w:rsidR="008D1242" w:rsidRPr="009A4757" w:rsidRDefault="008D1242" w:rsidP="008D1242">
      <w:pPr>
        <w:ind w:right="-36"/>
        <w:jc w:val="center"/>
        <w:rPr>
          <w:i/>
          <w:iCs/>
          <w:sz w:val="28"/>
          <w:szCs w:val="28"/>
        </w:rPr>
      </w:pPr>
      <w:r w:rsidRPr="003E245A">
        <w:rPr>
          <w:i/>
          <w:iCs/>
          <w:sz w:val="28"/>
          <w:szCs w:val="28"/>
        </w:rPr>
        <w:t xml:space="preserve">Одобрено </w:t>
      </w:r>
      <w:r>
        <w:rPr>
          <w:i/>
          <w:iCs/>
          <w:sz w:val="28"/>
          <w:szCs w:val="28"/>
        </w:rPr>
        <w:t>Советом Кафедры</w:t>
      </w:r>
      <w:r w:rsidRPr="003E245A">
        <w:rPr>
          <w:i/>
          <w:iCs/>
          <w:sz w:val="28"/>
          <w:szCs w:val="28"/>
        </w:rPr>
        <w:t xml:space="preserve"> правового регулирования</w:t>
      </w:r>
      <w:r w:rsidRPr="009A4757">
        <w:rPr>
          <w:i/>
          <w:iCs/>
          <w:sz w:val="28"/>
          <w:szCs w:val="28"/>
        </w:rPr>
        <w:t xml:space="preserve"> </w:t>
      </w:r>
    </w:p>
    <w:p w:rsidR="008D1242" w:rsidRPr="009A4757" w:rsidRDefault="008D1242" w:rsidP="008D1242">
      <w:pPr>
        <w:ind w:right="-36"/>
        <w:jc w:val="center"/>
        <w:rPr>
          <w:i/>
          <w:iCs/>
          <w:sz w:val="28"/>
          <w:szCs w:val="28"/>
        </w:rPr>
      </w:pPr>
      <w:r w:rsidRPr="009A4757">
        <w:rPr>
          <w:i/>
          <w:iCs/>
          <w:sz w:val="28"/>
          <w:szCs w:val="28"/>
        </w:rPr>
        <w:t>экономической деятельности</w:t>
      </w:r>
    </w:p>
    <w:p w:rsidR="008D1242" w:rsidRDefault="008D1242" w:rsidP="008D124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(протокол № 19 от 23 мая 2024</w:t>
      </w:r>
      <w:r w:rsidRPr="009A4757">
        <w:rPr>
          <w:i/>
          <w:sz w:val="28"/>
          <w:szCs w:val="28"/>
        </w:rPr>
        <w:t xml:space="preserve"> г.)</w:t>
      </w:r>
    </w:p>
    <w:p w:rsidR="00E0390D" w:rsidRDefault="00E0390D">
      <w:pPr>
        <w:suppressAutoHyphens/>
        <w:rPr>
          <w:sz w:val="28"/>
          <w:szCs w:val="28"/>
        </w:rPr>
      </w:pPr>
    </w:p>
    <w:p w:rsidR="00E0390D" w:rsidRDefault="00E0390D">
      <w:pPr>
        <w:suppressAutoHyphens/>
        <w:rPr>
          <w:sz w:val="28"/>
          <w:szCs w:val="28"/>
        </w:rPr>
      </w:pPr>
    </w:p>
    <w:p w:rsidR="00E0390D" w:rsidRDefault="00E0390D">
      <w:pPr>
        <w:suppressAutoHyphens/>
        <w:rPr>
          <w:sz w:val="28"/>
          <w:szCs w:val="28"/>
        </w:rPr>
      </w:pPr>
    </w:p>
    <w:p w:rsidR="00E0390D" w:rsidRDefault="00E0390D">
      <w:pPr>
        <w:suppressAutoHyphens/>
        <w:rPr>
          <w:sz w:val="28"/>
          <w:szCs w:val="28"/>
        </w:rPr>
      </w:pPr>
    </w:p>
    <w:p w:rsidR="00E0390D" w:rsidRDefault="00437C47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Москва 2024 </w:t>
      </w:r>
    </w:p>
    <w:p w:rsidR="00E0390D" w:rsidRDefault="00437C47">
      <w:pPr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 </w:t>
      </w:r>
    </w:p>
    <w:p w:rsidR="00E0390D" w:rsidRDefault="00437C47">
      <w:pPr>
        <w:suppressAutoHyphens/>
        <w:spacing w:before="120" w:line="233" w:lineRule="auto"/>
        <w:jc w:val="both"/>
        <w:rPr>
          <w:b/>
          <w:color w:val="2C2D2E"/>
          <w:sz w:val="28"/>
          <w:szCs w:val="28"/>
        </w:rPr>
      </w:pPr>
      <w:proofErr w:type="gramStart"/>
      <w:r>
        <w:rPr>
          <w:b/>
          <w:color w:val="2C2D2E"/>
          <w:sz w:val="28"/>
          <w:szCs w:val="28"/>
        </w:rPr>
        <w:lastRenderedPageBreak/>
        <w:t>УДК  378:34</w:t>
      </w:r>
      <w:proofErr w:type="gramEnd"/>
      <w:r>
        <w:rPr>
          <w:b/>
          <w:color w:val="2C2D2E"/>
          <w:sz w:val="28"/>
          <w:szCs w:val="28"/>
        </w:rPr>
        <w:t xml:space="preserve">(07) </w:t>
      </w:r>
    </w:p>
    <w:p w:rsidR="00E0390D" w:rsidRDefault="00437C47">
      <w:pPr>
        <w:suppressAutoHyphens/>
        <w:spacing w:before="120" w:line="233" w:lineRule="auto"/>
        <w:jc w:val="both"/>
        <w:rPr>
          <w:b/>
          <w:color w:val="2C2D2E"/>
          <w:sz w:val="28"/>
          <w:szCs w:val="28"/>
        </w:rPr>
      </w:pPr>
      <w:proofErr w:type="gramStart"/>
      <w:r>
        <w:rPr>
          <w:b/>
          <w:color w:val="2C2D2E"/>
          <w:sz w:val="28"/>
          <w:szCs w:val="28"/>
        </w:rPr>
        <w:t>ББК  74</w:t>
      </w:r>
      <w:proofErr w:type="gramEnd"/>
      <w:r>
        <w:rPr>
          <w:b/>
          <w:color w:val="2C2D2E"/>
          <w:sz w:val="28"/>
          <w:szCs w:val="28"/>
        </w:rPr>
        <w:t xml:space="preserve">.48+67 </w:t>
      </w:r>
    </w:p>
    <w:p w:rsidR="00E0390D" w:rsidRDefault="00437C47">
      <w:pPr>
        <w:suppressAutoHyphens/>
        <w:spacing w:before="120" w:line="233" w:lineRule="auto"/>
        <w:jc w:val="both"/>
        <w:rPr>
          <w:b/>
          <w:sz w:val="26"/>
          <w:szCs w:val="26"/>
        </w:rPr>
      </w:pPr>
      <w:r>
        <w:rPr>
          <w:b/>
          <w:color w:val="2C2D2E"/>
          <w:sz w:val="28"/>
          <w:szCs w:val="28"/>
        </w:rPr>
        <w:t>И 59</w:t>
      </w:r>
    </w:p>
    <w:p w:rsidR="00E0390D" w:rsidRDefault="00E0390D">
      <w:pPr>
        <w:suppressAutoHyphens/>
        <w:jc w:val="both"/>
        <w:rPr>
          <w:b/>
          <w:sz w:val="26"/>
          <w:szCs w:val="26"/>
        </w:rPr>
      </w:pPr>
    </w:p>
    <w:p w:rsidR="00E0390D" w:rsidRDefault="00437C47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Иванова С.А, Короткова М.В. </w:t>
      </w:r>
      <w:r>
        <w:rPr>
          <w:b/>
          <w:bCs/>
          <w:color w:val="201F1E"/>
          <w:sz w:val="26"/>
          <w:szCs w:val="26"/>
        </w:rPr>
        <w:t>Научно-исследовательский семинар</w:t>
      </w:r>
      <w:r>
        <w:rPr>
          <w:sz w:val="26"/>
          <w:szCs w:val="26"/>
        </w:rPr>
        <w:t>. Программа для студентов, обучающихся по направлению подготовки 40.04.01 «Юриспруденция», направленность программы «Юрист для частного бизнеса и власти»– М.: Финансовый университет, Кафедра правового регулирования экономической деятельности, 2024. – 20 с.</w:t>
      </w:r>
    </w:p>
    <w:p w:rsidR="00E0390D" w:rsidRDefault="00E0390D">
      <w:pPr>
        <w:pStyle w:val="Default"/>
        <w:rPr>
          <w:sz w:val="26"/>
          <w:szCs w:val="26"/>
        </w:rPr>
      </w:pPr>
    </w:p>
    <w:p w:rsidR="00E0390D" w:rsidRDefault="00437C47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Программа научно-исследовательского семинара определяет место научных исследований в структуре учебного плана подготовки в магистратуре по направлению подготовки 40.04.01 Юриспруденция, направленность программы «Юрист для частного бизнеса и власти» содержит требования к разделам программы, учебно-методическое и информационное обеспечение. </w:t>
      </w:r>
    </w:p>
    <w:p w:rsidR="00E0390D" w:rsidRDefault="00437C47">
      <w:pPr>
        <w:jc w:val="both"/>
        <w:rPr>
          <w:b/>
          <w:bCs/>
          <w:color w:val="201F1E"/>
          <w:sz w:val="26"/>
          <w:szCs w:val="26"/>
        </w:rPr>
      </w:pPr>
      <w:r>
        <w:rPr>
          <w:sz w:val="26"/>
          <w:szCs w:val="26"/>
        </w:rPr>
        <w:t xml:space="preserve">Программа предназначена для магистров очной формы обучения по программе подготовки 40.04.01 Юриспруденция, </w:t>
      </w:r>
      <w:r w:rsidR="00640547">
        <w:rPr>
          <w:sz w:val="26"/>
          <w:szCs w:val="26"/>
        </w:rPr>
        <w:t xml:space="preserve">направленность </w:t>
      </w:r>
      <w:r>
        <w:rPr>
          <w:sz w:val="26"/>
          <w:szCs w:val="26"/>
        </w:rPr>
        <w:t>программа «Юрист для частного бизнеса и власти».</w:t>
      </w:r>
    </w:p>
    <w:p w:rsidR="00E0390D" w:rsidRDefault="00E0390D">
      <w:pPr>
        <w:spacing w:after="120"/>
        <w:rPr>
          <w:b/>
          <w:sz w:val="26"/>
          <w:szCs w:val="26"/>
        </w:rPr>
      </w:pPr>
    </w:p>
    <w:p w:rsidR="00E0390D" w:rsidRDefault="00E0390D">
      <w:pPr>
        <w:spacing w:after="120"/>
        <w:rPr>
          <w:b/>
          <w:sz w:val="26"/>
          <w:szCs w:val="26"/>
        </w:rPr>
      </w:pPr>
    </w:p>
    <w:p w:rsidR="00E0390D" w:rsidRDefault="00E0390D">
      <w:pPr>
        <w:spacing w:after="120"/>
        <w:jc w:val="center"/>
        <w:rPr>
          <w:b/>
          <w:sz w:val="24"/>
          <w:szCs w:val="24"/>
        </w:rPr>
      </w:pPr>
    </w:p>
    <w:p w:rsidR="00E0390D" w:rsidRDefault="00437C47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Иванова Светлана Анатольевна</w:t>
      </w:r>
    </w:p>
    <w:p w:rsidR="00E0390D" w:rsidRDefault="00437C47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Короткова Мария Владимировна</w:t>
      </w:r>
    </w:p>
    <w:p w:rsidR="00E0390D" w:rsidRDefault="00E0390D">
      <w:pPr>
        <w:spacing w:after="120"/>
        <w:jc w:val="center"/>
        <w:rPr>
          <w:b/>
          <w:sz w:val="24"/>
          <w:szCs w:val="24"/>
        </w:rPr>
      </w:pPr>
    </w:p>
    <w:p w:rsidR="00E0390D" w:rsidRDefault="00437C47">
      <w:pPr>
        <w:widowControl w:val="0"/>
        <w:spacing w:after="120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  <w:lang w:eastAsia="en-US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eastAsia="en-US"/>
        </w:rPr>
        <w:t xml:space="preserve">ПРОГРАММА </w:t>
      </w:r>
      <w:r>
        <w:rPr>
          <w:b/>
          <w:bCs/>
          <w:color w:val="201F1E"/>
          <w:sz w:val="24"/>
          <w:szCs w:val="24"/>
        </w:rPr>
        <w:t>НАУЧНО-ИССЛЕДОВАТЕЛЬСКОГО СЕМИНАРА</w:t>
      </w:r>
    </w:p>
    <w:p w:rsidR="00E0390D" w:rsidRDefault="00E0390D">
      <w:pPr>
        <w:spacing w:after="120"/>
        <w:jc w:val="both"/>
        <w:rPr>
          <w:sz w:val="26"/>
          <w:szCs w:val="26"/>
        </w:rPr>
      </w:pPr>
    </w:p>
    <w:p w:rsidR="00E0390D" w:rsidRDefault="00E0390D">
      <w:pPr>
        <w:spacing w:after="120"/>
        <w:jc w:val="center"/>
        <w:rPr>
          <w:bCs/>
          <w:sz w:val="26"/>
          <w:szCs w:val="26"/>
        </w:rPr>
      </w:pPr>
    </w:p>
    <w:p w:rsidR="00E0390D" w:rsidRDefault="00E0390D">
      <w:pPr>
        <w:spacing w:after="120"/>
        <w:jc w:val="center"/>
        <w:rPr>
          <w:bCs/>
          <w:sz w:val="26"/>
          <w:szCs w:val="26"/>
        </w:rPr>
      </w:pPr>
    </w:p>
    <w:p w:rsidR="00E0390D" w:rsidRDefault="00E0390D">
      <w:pPr>
        <w:spacing w:after="120"/>
        <w:jc w:val="center"/>
        <w:rPr>
          <w:bCs/>
          <w:sz w:val="26"/>
          <w:szCs w:val="26"/>
        </w:rPr>
      </w:pPr>
    </w:p>
    <w:p w:rsidR="00E0390D" w:rsidRDefault="00E0390D">
      <w:pPr>
        <w:spacing w:after="120"/>
        <w:jc w:val="center"/>
        <w:rPr>
          <w:bCs/>
          <w:sz w:val="26"/>
          <w:szCs w:val="26"/>
        </w:rPr>
      </w:pPr>
    </w:p>
    <w:p w:rsidR="00E0390D" w:rsidRDefault="00E0390D">
      <w:pPr>
        <w:spacing w:after="120"/>
        <w:jc w:val="center"/>
        <w:rPr>
          <w:bCs/>
          <w:sz w:val="26"/>
          <w:szCs w:val="26"/>
        </w:rPr>
      </w:pPr>
    </w:p>
    <w:p w:rsidR="00E0390D" w:rsidRDefault="00E0390D">
      <w:pPr>
        <w:spacing w:after="120"/>
        <w:jc w:val="center"/>
        <w:rPr>
          <w:bCs/>
          <w:sz w:val="26"/>
          <w:szCs w:val="26"/>
        </w:rPr>
      </w:pPr>
    </w:p>
    <w:p w:rsidR="00E0390D" w:rsidRDefault="00E0390D">
      <w:pPr>
        <w:spacing w:after="120"/>
        <w:jc w:val="center"/>
        <w:rPr>
          <w:bCs/>
          <w:sz w:val="26"/>
          <w:szCs w:val="26"/>
        </w:rPr>
      </w:pPr>
    </w:p>
    <w:p w:rsidR="00E0390D" w:rsidRDefault="00E0390D">
      <w:pPr>
        <w:spacing w:after="120"/>
        <w:jc w:val="center"/>
        <w:rPr>
          <w:bCs/>
          <w:sz w:val="26"/>
          <w:szCs w:val="26"/>
        </w:rPr>
      </w:pPr>
    </w:p>
    <w:p w:rsidR="00E0390D" w:rsidRDefault="00E0390D">
      <w:pPr>
        <w:spacing w:after="120"/>
        <w:jc w:val="center"/>
        <w:rPr>
          <w:bCs/>
          <w:sz w:val="26"/>
          <w:szCs w:val="26"/>
        </w:rPr>
      </w:pPr>
    </w:p>
    <w:p w:rsidR="00E0390D" w:rsidRDefault="00437C47">
      <w:pPr>
        <w:spacing w:after="12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</w:t>
      </w:r>
    </w:p>
    <w:p w:rsidR="00E0390D" w:rsidRDefault="00437C47">
      <w:pPr>
        <w:spacing w:after="12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</w:t>
      </w:r>
    </w:p>
    <w:p w:rsidR="00E0390D" w:rsidRDefault="00437C47">
      <w:pPr>
        <w:contextualSpacing/>
        <w:jc w:val="center"/>
        <w:rPr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</w:t>
      </w:r>
      <w:r>
        <w:rPr>
          <w:bCs/>
          <w:sz w:val="26"/>
          <w:szCs w:val="26"/>
        </w:rPr>
        <w:sym w:font="Symbol" w:char="F0D3"/>
      </w:r>
      <w:r>
        <w:rPr>
          <w:bCs/>
          <w:sz w:val="26"/>
          <w:szCs w:val="26"/>
        </w:rPr>
        <w:t xml:space="preserve"> Иванова Светлана Анатольевна</w:t>
      </w:r>
      <w:r>
        <w:rPr>
          <w:sz w:val="26"/>
          <w:szCs w:val="26"/>
        </w:rPr>
        <w:t>, 2024</w:t>
      </w:r>
    </w:p>
    <w:p w:rsidR="00E0390D" w:rsidRDefault="00437C47">
      <w:pPr>
        <w:contextualSpacing/>
        <w:jc w:val="center"/>
        <w:rPr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</w:t>
      </w:r>
      <w:r>
        <w:rPr>
          <w:bCs/>
          <w:sz w:val="26"/>
          <w:szCs w:val="26"/>
        </w:rPr>
        <w:sym w:font="Symbol" w:char="F0D3"/>
      </w:r>
      <w:r>
        <w:rPr>
          <w:bCs/>
          <w:sz w:val="26"/>
          <w:szCs w:val="26"/>
        </w:rPr>
        <w:t xml:space="preserve"> Короткова Мария Владимировна</w:t>
      </w:r>
      <w:r>
        <w:rPr>
          <w:sz w:val="26"/>
          <w:szCs w:val="26"/>
        </w:rPr>
        <w:t>, 2024</w:t>
      </w:r>
    </w:p>
    <w:p w:rsidR="00E0390D" w:rsidRDefault="00437C47">
      <w:pPr>
        <w:contextualSpacing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  <w:r>
        <w:rPr>
          <w:bCs/>
          <w:sz w:val="26"/>
          <w:szCs w:val="26"/>
        </w:rPr>
        <w:sym w:font="Symbol" w:char="F0D3"/>
      </w:r>
      <w:r>
        <w:rPr>
          <w:bCs/>
          <w:sz w:val="26"/>
          <w:szCs w:val="26"/>
        </w:rPr>
        <w:t xml:space="preserve"> Финансовый университет, 2024</w:t>
      </w:r>
    </w:p>
    <w:p w:rsidR="00E0390D" w:rsidRDefault="00437C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p w:rsidR="00E0390D" w:rsidRDefault="00E0390D">
      <w:pPr>
        <w:jc w:val="both"/>
        <w:rPr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E0390D">
        <w:trPr>
          <w:trHeight w:val="1067"/>
        </w:trPr>
        <w:tc>
          <w:tcPr>
            <w:tcW w:w="8472" w:type="dxa"/>
            <w:shd w:val="clear" w:color="auto" w:fill="auto"/>
          </w:tcPr>
          <w:p w:rsidR="00E0390D" w:rsidRDefault="00437C47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проведения научно-исследовательского семинара (далее – НИС)</w:t>
            </w:r>
          </w:p>
        </w:tc>
        <w:tc>
          <w:tcPr>
            <w:tcW w:w="1099" w:type="dxa"/>
            <w:shd w:val="clear" w:color="auto" w:fill="auto"/>
          </w:tcPr>
          <w:p w:rsidR="00E0390D" w:rsidRDefault="00437C47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0390D">
        <w:trPr>
          <w:trHeight w:val="58"/>
        </w:trPr>
        <w:tc>
          <w:tcPr>
            <w:tcW w:w="8472" w:type="dxa"/>
            <w:shd w:val="clear" w:color="auto" w:fill="auto"/>
          </w:tcPr>
          <w:p w:rsidR="00E0390D" w:rsidRDefault="00437C47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Учебно-тематический план НИС</w:t>
            </w:r>
          </w:p>
        </w:tc>
        <w:tc>
          <w:tcPr>
            <w:tcW w:w="1099" w:type="dxa"/>
            <w:shd w:val="clear" w:color="auto" w:fill="auto"/>
          </w:tcPr>
          <w:p w:rsidR="00E0390D" w:rsidRDefault="00437C47">
            <w:pPr>
              <w:tabs>
                <w:tab w:val="left" w:pos="4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0390D">
        <w:trPr>
          <w:trHeight w:val="333"/>
        </w:trPr>
        <w:tc>
          <w:tcPr>
            <w:tcW w:w="8472" w:type="dxa"/>
            <w:shd w:val="clear" w:color="auto" w:fill="auto"/>
          </w:tcPr>
          <w:p w:rsidR="00E0390D" w:rsidRDefault="00437C47">
            <w:pPr>
              <w:pStyle w:val="afa"/>
              <w:numPr>
                <w:ilvl w:val="0"/>
                <w:numId w:val="2"/>
              </w:numPr>
              <w:tabs>
                <w:tab w:val="left" w:pos="-142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Перечень основной и дополнительной учебной литературы, необходимой для выполнения НИС</w:t>
            </w:r>
          </w:p>
        </w:tc>
        <w:tc>
          <w:tcPr>
            <w:tcW w:w="1099" w:type="dxa"/>
            <w:shd w:val="clear" w:color="auto" w:fill="auto"/>
          </w:tcPr>
          <w:p w:rsidR="00E0390D" w:rsidRDefault="00437C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E0390D">
        <w:trPr>
          <w:trHeight w:val="437"/>
        </w:trPr>
        <w:tc>
          <w:tcPr>
            <w:tcW w:w="8472" w:type="dxa"/>
            <w:shd w:val="clear" w:color="auto" w:fill="auto"/>
          </w:tcPr>
          <w:p w:rsidR="00E0390D" w:rsidRDefault="00437C47">
            <w:pPr>
              <w:pStyle w:val="afa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Перечень ресурсов информационно-коммуникационной сети «Интернет», необходимых для освоения НИС</w:t>
            </w:r>
          </w:p>
        </w:tc>
        <w:tc>
          <w:tcPr>
            <w:tcW w:w="1099" w:type="dxa"/>
            <w:shd w:val="clear" w:color="auto" w:fill="auto"/>
          </w:tcPr>
          <w:p w:rsidR="00E0390D" w:rsidRDefault="00437C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E0390D">
        <w:trPr>
          <w:trHeight w:val="231"/>
        </w:trPr>
        <w:tc>
          <w:tcPr>
            <w:tcW w:w="8472" w:type="dxa"/>
            <w:shd w:val="clear" w:color="auto" w:fill="auto"/>
          </w:tcPr>
          <w:p w:rsidR="00E0390D" w:rsidRDefault="00437C47">
            <w:pPr>
              <w:pStyle w:val="afa"/>
              <w:numPr>
                <w:ilvl w:val="0"/>
                <w:numId w:val="2"/>
              </w:numPr>
              <w:tabs>
                <w:tab w:val="left" w:pos="-142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Отчетность по НИС</w:t>
            </w:r>
          </w:p>
        </w:tc>
        <w:tc>
          <w:tcPr>
            <w:tcW w:w="1099" w:type="dxa"/>
            <w:shd w:val="clear" w:color="auto" w:fill="auto"/>
          </w:tcPr>
          <w:p w:rsidR="00E0390D" w:rsidRDefault="00437C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E0390D">
        <w:trPr>
          <w:trHeight w:val="165"/>
        </w:trPr>
        <w:tc>
          <w:tcPr>
            <w:tcW w:w="8472" w:type="dxa"/>
            <w:shd w:val="clear" w:color="auto" w:fill="auto"/>
          </w:tcPr>
          <w:p w:rsidR="00E0390D" w:rsidRDefault="00437C4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Организационная схема научно-исследовательского семинара, отчетность и аттестация студентов</w:t>
            </w:r>
          </w:p>
        </w:tc>
        <w:tc>
          <w:tcPr>
            <w:tcW w:w="1099" w:type="dxa"/>
            <w:shd w:val="clear" w:color="auto" w:fill="auto"/>
          </w:tcPr>
          <w:p w:rsidR="00E0390D" w:rsidRDefault="00437C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E0390D" w:rsidRDefault="00E0390D">
      <w:pPr>
        <w:jc w:val="center"/>
        <w:rPr>
          <w:b/>
          <w:sz w:val="28"/>
          <w:szCs w:val="28"/>
        </w:rPr>
      </w:pPr>
    </w:p>
    <w:p w:rsidR="00E0390D" w:rsidRDefault="00E0390D">
      <w:pPr>
        <w:pStyle w:val="afa"/>
        <w:suppressAutoHyphens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E0390D" w:rsidRDefault="00E0390D">
      <w:pPr>
        <w:pStyle w:val="afa"/>
        <w:suppressAutoHyphens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E0390D">
      <w:pPr>
        <w:spacing w:line="360" w:lineRule="auto"/>
        <w:jc w:val="both"/>
        <w:rPr>
          <w:sz w:val="28"/>
          <w:szCs w:val="28"/>
        </w:rPr>
      </w:pPr>
    </w:p>
    <w:p w:rsidR="00E0390D" w:rsidRDefault="00437C47">
      <w:pPr>
        <w:pStyle w:val="afa"/>
        <w:numPr>
          <w:ilvl w:val="0"/>
          <w:numId w:val="3"/>
        </w:numPr>
        <w:spacing w:before="240" w:after="240" w:line="240" w:lineRule="auto"/>
        <w:ind w:left="0" w:firstLine="709"/>
        <w:contextualSpacing w:val="0"/>
        <w:jc w:val="both"/>
        <w:rPr>
          <w:rFonts w:ascii="Times New Roman" w:eastAsia="BatangChe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проведения научно-исследовательской работы (далее – НИР)</w:t>
      </w:r>
    </w:p>
    <w:tbl>
      <w:tblPr>
        <w:tblStyle w:val="af9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2552"/>
        <w:gridCol w:w="2551"/>
        <w:gridCol w:w="4111"/>
      </w:tblGrid>
      <w:tr w:rsidR="00E0390D">
        <w:trPr>
          <w:trHeight w:val="1060"/>
        </w:trPr>
        <w:tc>
          <w:tcPr>
            <w:tcW w:w="1560" w:type="dxa"/>
            <w:vAlign w:val="center"/>
          </w:tcPr>
          <w:p w:rsidR="00E0390D" w:rsidRDefault="00437C4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компе-</w:t>
            </w:r>
            <w:proofErr w:type="spellStart"/>
            <w:r>
              <w:rPr>
                <w:b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2552" w:type="dxa"/>
            <w:vAlign w:val="center"/>
          </w:tcPr>
          <w:p w:rsidR="00E0390D" w:rsidRDefault="00437C4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51" w:type="dxa"/>
            <w:vAlign w:val="center"/>
          </w:tcPr>
          <w:p w:rsidR="00E0390D" w:rsidRDefault="00437C4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111" w:type="dxa"/>
            <w:vAlign w:val="center"/>
          </w:tcPr>
          <w:p w:rsidR="00E0390D" w:rsidRDefault="00437C4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E0390D">
        <w:trPr>
          <w:trHeight w:val="84"/>
        </w:trPr>
        <w:tc>
          <w:tcPr>
            <w:tcW w:w="1560" w:type="dxa"/>
            <w:vAlign w:val="center"/>
          </w:tcPr>
          <w:p w:rsidR="00E0390D" w:rsidRDefault="00437C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E0390D" w:rsidRDefault="00437C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E0390D" w:rsidRDefault="00437C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E0390D" w:rsidRDefault="00437C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0390D">
        <w:trPr>
          <w:trHeight w:val="2166"/>
        </w:trPr>
        <w:tc>
          <w:tcPr>
            <w:tcW w:w="1560" w:type="dxa"/>
            <w:vMerge w:val="restart"/>
            <w:vAlign w:val="center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ПКН-5</w:t>
            </w:r>
          </w:p>
        </w:tc>
        <w:tc>
          <w:tcPr>
            <w:tcW w:w="2552" w:type="dxa"/>
            <w:vMerge w:val="restart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письменно и устно аргументировать правовую позицию по конкретным видам юридической деятельности, осуществлять переговоры с целью достижения положительного результата в социально-экономической и финансовой сферах деятельности субъектов права</w:t>
            </w:r>
          </w:p>
        </w:tc>
        <w:tc>
          <w:tcPr>
            <w:tcW w:w="255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Демонстрирует знания правил формулировки аргументированной правовой позиции по конкретным видам юридической деятельности.</w:t>
            </w:r>
          </w:p>
        </w:tc>
        <w:tc>
          <w:tcPr>
            <w:tcW w:w="411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основные правила формулировки аргументированной правовой позиции по конкретным видам юридической деятельности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аргументировано излагать правовую позицию по конкретным видам юридической деятельности.</w:t>
            </w:r>
          </w:p>
        </w:tc>
      </w:tr>
      <w:tr w:rsidR="00E0390D">
        <w:trPr>
          <w:trHeight w:val="2056"/>
        </w:trPr>
        <w:tc>
          <w:tcPr>
            <w:tcW w:w="1560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2.Выявляет 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права.</w:t>
            </w:r>
          </w:p>
        </w:tc>
        <w:tc>
          <w:tcPr>
            <w:tcW w:w="411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основные способы определения цели переговоров, необходимый объем полномочий для ведения переговоров,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права.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выявлять 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финансовой сферах деятельности субъектов права.</w:t>
            </w:r>
          </w:p>
        </w:tc>
      </w:tr>
      <w:tr w:rsidR="00E0390D">
        <w:trPr>
          <w:trHeight w:val="2056"/>
        </w:trPr>
        <w:tc>
          <w:tcPr>
            <w:tcW w:w="1560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Аргументирует индивидуальную правовую позицию по конкретным видам юридической деятельности на основе глубоких знаний теории и практики науки.</w:t>
            </w:r>
          </w:p>
        </w:tc>
        <w:tc>
          <w:tcPr>
            <w:tcW w:w="411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основные законы аргументации индивидуальной правовой позиции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аргументировать индивидуальную правовую позицию по конкретным видам юридической деятельности на основе глубоких знаний теории и практики науки</w:t>
            </w:r>
          </w:p>
        </w:tc>
      </w:tr>
      <w:tr w:rsidR="00E0390D">
        <w:trPr>
          <w:trHeight w:val="2056"/>
        </w:trPr>
        <w:tc>
          <w:tcPr>
            <w:tcW w:w="1560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4.Оформляет результаты исследований применяя знания правотворчества.</w:t>
            </w:r>
          </w:p>
        </w:tc>
        <w:tc>
          <w:tcPr>
            <w:tcW w:w="411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Знать: основы оформления результатов исследований 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оформлять результаты исследований применяя знания правотворчества.</w:t>
            </w:r>
          </w:p>
        </w:tc>
      </w:tr>
      <w:tr w:rsidR="00E0390D">
        <w:trPr>
          <w:trHeight w:val="720"/>
        </w:trPr>
        <w:tc>
          <w:tcPr>
            <w:tcW w:w="1560" w:type="dxa"/>
            <w:vMerge w:val="restart"/>
            <w:vAlign w:val="center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ПКН-9</w:t>
            </w:r>
          </w:p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результаты научных исследований на научных конференциях и публиковать результаты научных исследований в изданиях, индексируемых в РИНЦ</w:t>
            </w:r>
          </w:p>
        </w:tc>
        <w:tc>
          <w:tcPr>
            <w:tcW w:w="255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методику проведения научных исследований, применяя информационные технологии.</w:t>
            </w:r>
          </w:p>
        </w:tc>
        <w:tc>
          <w:tcPr>
            <w:tcW w:w="411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основные методики проведения научных исследований.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использовать методику проведения научных исследований, применяя информационные технологии.</w:t>
            </w:r>
          </w:p>
        </w:tc>
      </w:tr>
      <w:tr w:rsidR="00E0390D">
        <w:trPr>
          <w:trHeight w:val="1833"/>
        </w:trPr>
        <w:tc>
          <w:tcPr>
            <w:tcW w:w="1560" w:type="dxa"/>
            <w:vMerge/>
            <w:vAlign w:val="center"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Представляет полученные результаты научных исследований на научных конференциях.</w:t>
            </w:r>
          </w:p>
        </w:tc>
        <w:tc>
          <w:tcPr>
            <w:tcW w:w="411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основы публичных выступлений и представлений полученных результатов научных исследований на научных конференциях.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представлять полученные результаты научных исследований на научных конференциях.</w:t>
            </w:r>
          </w:p>
        </w:tc>
      </w:tr>
      <w:tr w:rsidR="00E0390D">
        <w:trPr>
          <w:trHeight w:val="1833"/>
        </w:trPr>
        <w:tc>
          <w:tcPr>
            <w:tcW w:w="1560" w:type="dxa"/>
            <w:vMerge/>
            <w:vAlign w:val="center"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Оформляет тексты научных исследований для публикаций в изданиях, индексируемых в РИНЦ.</w:t>
            </w:r>
          </w:p>
        </w:tc>
        <w:tc>
          <w:tcPr>
            <w:tcW w:w="411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правила оформления текстов научных исследований для публикаций в изданиях, индексируемых в РИНЦ.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оформлять тексты научных исследований для публикаций в изданиях, индексируемых в РИНЦ.</w:t>
            </w:r>
          </w:p>
        </w:tc>
      </w:tr>
      <w:tr w:rsidR="00E0390D">
        <w:trPr>
          <w:trHeight w:val="1521"/>
        </w:trPr>
        <w:tc>
          <w:tcPr>
            <w:tcW w:w="1560" w:type="dxa"/>
            <w:vMerge w:val="restart"/>
            <w:vAlign w:val="center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УК-6</w:t>
            </w:r>
          </w:p>
        </w:tc>
        <w:tc>
          <w:tcPr>
            <w:tcW w:w="2552" w:type="dxa"/>
            <w:vMerge w:val="restart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управлять проектом на всех этапах его жизненного цикла</w:t>
            </w:r>
          </w:p>
        </w:tc>
        <w:tc>
          <w:tcPr>
            <w:tcW w:w="255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Применяет основные инструменты планирования проекта, в частности, формирует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 и др.</w:t>
            </w:r>
          </w:p>
        </w:tc>
        <w:tc>
          <w:tcPr>
            <w:tcW w:w="411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основные инструменты планирования проекта.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применять основные инструменты планирования проекта, в частности, формировать иерархическую структуру работ, расписание проекта, необходимые ресурсы, стоимость и бюджет, планировать закупки, коммуникации, качество и управление рисками проекта и др.</w:t>
            </w:r>
          </w:p>
          <w:p w:rsidR="00E0390D" w:rsidRDefault="00E0390D">
            <w:pPr>
              <w:rPr>
                <w:sz w:val="24"/>
                <w:szCs w:val="24"/>
              </w:rPr>
            </w:pPr>
          </w:p>
        </w:tc>
      </w:tr>
      <w:tr w:rsidR="00E0390D">
        <w:trPr>
          <w:trHeight w:val="1833"/>
        </w:trPr>
        <w:tc>
          <w:tcPr>
            <w:tcW w:w="1560" w:type="dxa"/>
            <w:vMerge/>
            <w:vAlign w:val="center"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Осуществляет руководство исполнителями проекта, применяет инструменты контроля содержания и управления изменениями в проекте, реализует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проекта.</w:t>
            </w:r>
          </w:p>
        </w:tc>
        <w:tc>
          <w:tcPr>
            <w:tcW w:w="411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основы руководства исполнителями проекта, основные инструменты контроля содержания и управления изменениями в проекте.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осуществлять руководство исполнителями проекта, применять инструменты контроля содержания и управления изменениями в проекте, реализовать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проекта.</w:t>
            </w:r>
          </w:p>
        </w:tc>
      </w:tr>
      <w:tr w:rsidR="00E0390D">
        <w:trPr>
          <w:trHeight w:val="979"/>
        </w:trPr>
        <w:tc>
          <w:tcPr>
            <w:tcW w:w="1560" w:type="dxa"/>
            <w:vMerge w:val="restart"/>
            <w:vAlign w:val="center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УК-7</w:t>
            </w:r>
          </w:p>
        </w:tc>
        <w:tc>
          <w:tcPr>
            <w:tcW w:w="2552" w:type="dxa"/>
            <w:vMerge w:val="restart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проводить научные исследования, оценивать и </w:t>
            </w:r>
            <w:r>
              <w:rPr>
                <w:sz w:val="24"/>
                <w:szCs w:val="24"/>
              </w:rPr>
              <w:lastRenderedPageBreak/>
              <w:t>оформлять их результаты</w:t>
            </w:r>
          </w:p>
        </w:tc>
        <w:tc>
          <w:tcPr>
            <w:tcW w:w="255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 Применяет методы прикладных научных исследований.</w:t>
            </w:r>
          </w:p>
        </w:tc>
        <w:tc>
          <w:tcPr>
            <w:tcW w:w="411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Знать: методы прикладных научных исследований. 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применять методы прикладных научных исследований.</w:t>
            </w:r>
          </w:p>
        </w:tc>
      </w:tr>
      <w:tr w:rsidR="00E0390D">
        <w:trPr>
          <w:trHeight w:val="1833"/>
        </w:trPr>
        <w:tc>
          <w:tcPr>
            <w:tcW w:w="1560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Самостоятельно изучает новые методики и методы исследования, в том числе в новых видах профессиональной деятельности.</w:t>
            </w:r>
          </w:p>
        </w:tc>
        <w:tc>
          <w:tcPr>
            <w:tcW w:w="411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Знать: новые методики и методы исследования. 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самостоятельно изучать новые методики и методы исследования, в том числе в новых видах профессиональной деятельности.</w:t>
            </w:r>
          </w:p>
        </w:tc>
      </w:tr>
      <w:tr w:rsidR="00E0390D">
        <w:trPr>
          <w:trHeight w:val="1118"/>
        </w:trPr>
        <w:tc>
          <w:tcPr>
            <w:tcW w:w="1560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Выдвигает самостоятельные гипотезы.</w:t>
            </w:r>
          </w:p>
        </w:tc>
        <w:tc>
          <w:tcPr>
            <w:tcW w:w="411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основы выдвижения гипотезы.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выдвигать самостоятельные гипотезы.</w:t>
            </w:r>
          </w:p>
        </w:tc>
      </w:tr>
      <w:tr w:rsidR="00E0390D">
        <w:trPr>
          <w:trHeight w:val="1833"/>
        </w:trPr>
        <w:tc>
          <w:tcPr>
            <w:tcW w:w="1560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Оформляет результаты исследований в форме аналитических записок, докладов и научных статей.</w:t>
            </w:r>
          </w:p>
        </w:tc>
        <w:tc>
          <w:tcPr>
            <w:tcW w:w="4111" w:type="dxa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правила оформления результатов исследований в форме аналитических записок, докладов и научных статей.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оформлять результаты исследований в форме аналитических записок, докладов и научных статей.</w:t>
            </w:r>
          </w:p>
        </w:tc>
      </w:tr>
    </w:tbl>
    <w:p w:rsidR="00E0390D" w:rsidRDefault="00E0390D">
      <w:pPr>
        <w:pStyle w:val="Default"/>
        <w:widowControl w:val="0"/>
        <w:ind w:left="785"/>
        <w:rPr>
          <w:b/>
          <w:bCs/>
          <w:color w:val="auto"/>
          <w:sz w:val="28"/>
          <w:szCs w:val="28"/>
        </w:rPr>
      </w:pPr>
    </w:p>
    <w:p w:rsidR="00E0390D" w:rsidRDefault="00E0390D">
      <w:pPr>
        <w:pStyle w:val="Default"/>
        <w:widowControl w:val="0"/>
        <w:ind w:left="785"/>
        <w:rPr>
          <w:b/>
          <w:bCs/>
          <w:color w:val="auto"/>
          <w:sz w:val="28"/>
          <w:szCs w:val="28"/>
        </w:rPr>
      </w:pPr>
    </w:p>
    <w:p w:rsidR="00E0390D" w:rsidRDefault="00437C47">
      <w:pPr>
        <w:pStyle w:val="Default"/>
        <w:widowControl w:val="0"/>
        <w:numPr>
          <w:ilvl w:val="0"/>
          <w:numId w:val="3"/>
        </w:numPr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Учебно-тематический план НИС</w:t>
      </w:r>
    </w:p>
    <w:p w:rsidR="00E0390D" w:rsidRDefault="00E0390D">
      <w:pPr>
        <w:pStyle w:val="Default"/>
        <w:widowControl w:val="0"/>
        <w:ind w:left="785"/>
        <w:rPr>
          <w:b/>
          <w:bCs/>
          <w:color w:val="auto"/>
          <w:sz w:val="28"/>
          <w:szCs w:val="28"/>
        </w:rPr>
      </w:pPr>
    </w:p>
    <w:p w:rsidR="00E0390D" w:rsidRDefault="00437C47">
      <w:pPr>
        <w:pStyle w:val="Default"/>
        <w:widowControl w:val="0"/>
        <w:ind w:right="-286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Общая трудоемкость НИС составляет 6 зачетных единиц (216 часов)</w:t>
      </w:r>
    </w:p>
    <w:p w:rsidR="00E0390D" w:rsidRDefault="00437C47">
      <w:pPr>
        <w:pStyle w:val="Default"/>
        <w:widowControl w:val="0"/>
        <w:ind w:right="-286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Вид промежуточной аттестации (очная форма обучения) – зачеты (2, 4, 6 модули)</w:t>
      </w:r>
    </w:p>
    <w:p w:rsidR="00E0390D" w:rsidRDefault="00437C47">
      <w:pPr>
        <w:pStyle w:val="Default"/>
        <w:widowControl w:val="0"/>
        <w:ind w:right="-286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Вид промежуточной аттестации (заочная форма обучения) – зачеты (4,8 модули)</w:t>
      </w:r>
    </w:p>
    <w:p w:rsidR="00E0390D" w:rsidRDefault="00E0390D">
      <w:pPr>
        <w:pStyle w:val="Default"/>
        <w:widowControl w:val="0"/>
        <w:ind w:left="785"/>
        <w:rPr>
          <w:bCs/>
          <w:color w:val="auto"/>
          <w:sz w:val="28"/>
          <w:szCs w:val="28"/>
        </w:rPr>
      </w:pPr>
    </w:p>
    <w:p w:rsidR="00E0390D" w:rsidRDefault="00437C47">
      <w:pPr>
        <w:pStyle w:val="Default"/>
        <w:widowControl w:val="0"/>
        <w:ind w:left="-142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Для очной формы обучения</w:t>
      </w:r>
    </w:p>
    <w:p w:rsidR="00E0390D" w:rsidRDefault="00E0390D">
      <w:pPr>
        <w:pStyle w:val="Default"/>
        <w:widowControl w:val="0"/>
        <w:ind w:left="785"/>
        <w:rPr>
          <w:bCs/>
          <w:color w:val="auto"/>
          <w:sz w:val="28"/>
          <w:szCs w:val="28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134"/>
        <w:gridCol w:w="1418"/>
        <w:gridCol w:w="4961"/>
      </w:tblGrid>
      <w:tr w:rsidR="00E0390D">
        <w:trPr>
          <w:trHeight w:val="270"/>
        </w:trPr>
        <w:tc>
          <w:tcPr>
            <w:tcW w:w="1843" w:type="dxa"/>
            <w:vMerge w:val="restart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Наименование раздела (темы)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Трудоемкость в часах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Форма проведения</w:t>
            </w:r>
          </w:p>
        </w:tc>
      </w:tr>
      <w:tr w:rsidR="00E0390D">
        <w:trPr>
          <w:trHeight w:val="270"/>
        </w:trPr>
        <w:tc>
          <w:tcPr>
            <w:tcW w:w="1843" w:type="dxa"/>
            <w:vMerge/>
            <w:shd w:val="clear" w:color="auto" w:fill="auto"/>
          </w:tcPr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Аудиторная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работа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Самостоятельная работа</w:t>
            </w:r>
          </w:p>
        </w:tc>
        <w:tc>
          <w:tcPr>
            <w:tcW w:w="4961" w:type="dxa"/>
            <w:vMerge/>
            <w:shd w:val="clear" w:color="auto" w:fill="auto"/>
          </w:tcPr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E0390D">
        <w:trPr>
          <w:trHeight w:val="386"/>
        </w:trPr>
        <w:tc>
          <w:tcPr>
            <w:tcW w:w="10490" w:type="dxa"/>
            <w:gridSpan w:val="5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1-й год обучения</w:t>
            </w:r>
          </w:p>
        </w:tc>
      </w:tr>
      <w:tr w:rsidR="00E0390D">
        <w:trPr>
          <w:trHeight w:val="270"/>
        </w:trPr>
        <w:tc>
          <w:tcPr>
            <w:tcW w:w="10490" w:type="dxa"/>
            <w:gridSpan w:val="5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Раздел 1. Методология и методы научного исследования </w:t>
            </w:r>
          </w:p>
        </w:tc>
      </w:tr>
      <w:tr w:rsidR="00E0390D">
        <w:trPr>
          <w:trHeight w:val="540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1. Представление направлений научно- исследовательской работы по магистерской программе «Юрист для частного бизнеса и власти»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Демонстрация презентации «Единство частного и публичного права».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Вопросы для обсуждения: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ab/>
              <w:t>1.Основы разделения системы права на частное и публичное.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color w:val="auto"/>
              </w:rPr>
              <w:tab/>
              <w:t>Единство и различия частного и публичного права.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3.</w:t>
            </w:r>
            <w:r>
              <w:rPr>
                <w:color w:val="auto"/>
              </w:rPr>
              <w:tab/>
              <w:t>Система частного права.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Ознакомление студентов с примерным перечнем тем ВКР по магистерской программе «Юрист для частного бизнеса и власти»</w:t>
            </w:r>
          </w:p>
          <w:p w:rsidR="00E0390D" w:rsidRDefault="00E0390D">
            <w:pPr>
              <w:pStyle w:val="Default"/>
              <w:widowControl w:val="0"/>
              <w:jc w:val="both"/>
              <w:rPr>
                <w:color w:val="auto"/>
              </w:rPr>
            </w:pPr>
          </w:p>
        </w:tc>
      </w:tr>
      <w:tr w:rsidR="00E0390D">
        <w:trPr>
          <w:trHeight w:val="1938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lastRenderedPageBreak/>
              <w:t>2. Постановка актуальных научно-исследовательских задач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Лекция-презентация с элементами дискуссии.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Вопросы для обсуждения: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color w:val="auto"/>
              </w:rPr>
              <w:tab/>
              <w:t>Понятие научно-исследовательской задачи.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color w:val="auto"/>
              </w:rPr>
              <w:tab/>
              <w:t>Виды научно-исследовательских задач.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3.</w:t>
            </w:r>
            <w:r>
              <w:rPr>
                <w:color w:val="auto"/>
              </w:rPr>
              <w:tab/>
              <w:t>Проблема постановки научной задачи в теории и практике.</w:t>
            </w:r>
          </w:p>
        </w:tc>
      </w:tr>
      <w:tr w:rsidR="00E0390D">
        <w:trPr>
          <w:trHeight w:val="2405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3. Процесс научного познания и методология научного исследования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Лекция-презентация с элементами дискуссии.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Понятие и сущность научного познания.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Эмпирический и теоретический уровни научного познания.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  <w:t>Этапы научного исследования.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4.Общенаучные и специальные методы, используемые при написании ВКР</w:t>
            </w:r>
          </w:p>
        </w:tc>
      </w:tr>
      <w:tr w:rsidR="00E0390D">
        <w:trPr>
          <w:trHeight w:val="3305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4. Обзор научной литературы по теме ВКР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Тренинг с элементами коллоквиума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Понятие и виды аналитического обзора литературы.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Методика определения актуальных проблем в исследуемой сфере.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  <w:t>Методика поиска научной литературы по заданной теме.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ab/>
              <w:t>Методика составления аналитического обзора.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Презентация студентами обзоров научной литературы по выбранной теме ВКР, общая дискуссия.</w:t>
            </w:r>
          </w:p>
          <w:p w:rsidR="00E0390D" w:rsidRDefault="00E0390D">
            <w:pPr>
              <w:pStyle w:val="Default"/>
              <w:widowControl w:val="0"/>
              <w:jc w:val="both"/>
              <w:rPr>
                <w:color w:val="auto"/>
              </w:rPr>
            </w:pPr>
          </w:p>
        </w:tc>
      </w:tr>
      <w:tr w:rsidR="00E0390D">
        <w:trPr>
          <w:trHeight w:val="4051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5. Методика подготовки научной статьи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Тренинг с элементами коллоквиума.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Вопросы для обсуждения: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1. Выбор актуальной проблемы для подготовки научной статьи. Название научной статьи.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2. Определение основных вопросов, которые будут рассмотрены в статье.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3. Основные части научной статьи.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4. Подбор литературы для написания научной статьи.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5. Научная аргументация.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6. Формулирование выводов. Анализ и обсуждение основных характеристик и структуры научных публикаций.</w:t>
            </w:r>
          </w:p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E0390D">
        <w:trPr>
          <w:trHeight w:val="3160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lastRenderedPageBreak/>
              <w:t>6. Методика подготовки доклада для научной конференции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Мастер-класс с элементами коллоквиума.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Вопросы для обсуждения: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1. Виды научных конференций.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2. Виды выступлений на научных конференциях.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3. Определение основных задач выступления.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4. Подготовка тезисов выступления.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5. Подготовка презентации к докладу на научной конференции. Анализ и обсуждение основных характеристик и структуры докладов для научных конференций.</w:t>
            </w:r>
          </w:p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E0390D">
        <w:trPr>
          <w:trHeight w:val="411"/>
        </w:trPr>
        <w:tc>
          <w:tcPr>
            <w:tcW w:w="10490" w:type="dxa"/>
            <w:gridSpan w:val="5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Раздел 2. Научные исследования по проблематике программы</w:t>
            </w:r>
          </w:p>
        </w:tc>
      </w:tr>
      <w:tr w:rsidR="00E0390D">
        <w:trPr>
          <w:trHeight w:val="1652"/>
        </w:trPr>
        <w:tc>
          <w:tcPr>
            <w:tcW w:w="1843" w:type="dxa"/>
            <w:shd w:val="clear" w:color="auto" w:fill="auto"/>
          </w:tcPr>
          <w:p w:rsidR="00E0390D" w:rsidRDefault="00437C47">
            <w:r>
              <w:rPr>
                <w:sz w:val="24"/>
                <w:szCs w:val="24"/>
              </w:rPr>
              <w:t>7. Научные исследования по проблемам развития вещного права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Лекция-презентация с элементами дискуссии.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Вещное право в системе гражданского права.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Право собственности и его содержание.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3.Система ограниченных вещных прав.</w:t>
            </w:r>
          </w:p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E0390D">
        <w:trPr>
          <w:trHeight w:val="2164"/>
        </w:trPr>
        <w:tc>
          <w:tcPr>
            <w:tcW w:w="1843" w:type="dxa"/>
            <w:shd w:val="clear" w:color="auto" w:fill="auto"/>
          </w:tcPr>
          <w:p w:rsidR="00E0390D" w:rsidRDefault="00437C47">
            <w:r>
              <w:rPr>
                <w:sz w:val="24"/>
                <w:szCs w:val="24"/>
              </w:rPr>
              <w:t>8. Научные исследования по проблемам развития обязательственного права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Лекция-презентация с элементами дискуссии.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Обязательственное право в системе гражданского права.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Субъекты и виды гражданско-правовых обязательств.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  <w:t>Проблемы недействительности сделок.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ab/>
              <w:t>Проблемы исполнения гражданско-правовых обязательств.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</w:tr>
      <w:tr w:rsidR="00E0390D">
        <w:trPr>
          <w:trHeight w:val="3320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9.Актуальные проблемы реформирования гражданского законодательства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Лекция-презентация с элементами дискуссии.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Место гражданского права в системе права современной России.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Система гражданского права.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  <w:t xml:space="preserve">Основные направления реформирования гражданского права в эпоху </w:t>
            </w:r>
            <w:proofErr w:type="spellStart"/>
            <w:r>
              <w:rPr>
                <w:sz w:val="24"/>
                <w:szCs w:val="24"/>
              </w:rPr>
              <w:t>цифровизации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студентами собственных предложений по реформированию гражданского законодательства и их защита в ходе общей дискуссии.</w:t>
            </w:r>
          </w:p>
          <w:p w:rsidR="00E0390D" w:rsidRDefault="00E0390D">
            <w:pPr>
              <w:pStyle w:val="Default"/>
              <w:widowControl w:val="0"/>
              <w:jc w:val="both"/>
              <w:rPr>
                <w:color w:val="auto"/>
              </w:rPr>
            </w:pPr>
          </w:p>
        </w:tc>
      </w:tr>
      <w:tr w:rsidR="00E0390D">
        <w:trPr>
          <w:trHeight w:val="58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10.Современные проблемы развития частного права в контексте судебной и арбитражной практики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Лекция-презентация с элементами дискуссии.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Реформа судебной системы Российской Федерации.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Современные проблемы судебной защиты гражданских прав.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  <w:t>Основные тенденции развития судебной и арбитражной практики по частноправовым спорам.</w:t>
            </w:r>
          </w:p>
          <w:p w:rsidR="00E0390D" w:rsidRDefault="00437C47"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ab/>
              <w:t>Проблема единства судебной практики.</w:t>
            </w:r>
          </w:p>
        </w:tc>
      </w:tr>
      <w:tr w:rsidR="00E0390D">
        <w:trPr>
          <w:trHeight w:val="846"/>
        </w:trPr>
        <w:tc>
          <w:tcPr>
            <w:tcW w:w="1843" w:type="dxa"/>
          </w:tcPr>
          <w:p w:rsidR="00E0390D" w:rsidRDefault="00437C47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Всего первый год обучения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(Модули 1-4)</w:t>
            </w:r>
          </w:p>
        </w:tc>
        <w:tc>
          <w:tcPr>
            <w:tcW w:w="1134" w:type="dxa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130</w:t>
            </w:r>
          </w:p>
        </w:tc>
        <w:tc>
          <w:tcPr>
            <w:tcW w:w="1134" w:type="dxa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46</w:t>
            </w:r>
          </w:p>
        </w:tc>
        <w:tc>
          <w:tcPr>
            <w:tcW w:w="1418" w:type="dxa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84</w:t>
            </w:r>
          </w:p>
        </w:tc>
        <w:tc>
          <w:tcPr>
            <w:tcW w:w="4961" w:type="dxa"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</w:tr>
      <w:tr w:rsidR="00E0390D">
        <w:trPr>
          <w:trHeight w:val="472"/>
        </w:trPr>
        <w:tc>
          <w:tcPr>
            <w:tcW w:w="10490" w:type="dxa"/>
            <w:gridSpan w:val="5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2-й год обучения</w:t>
            </w:r>
          </w:p>
        </w:tc>
      </w:tr>
      <w:tr w:rsidR="00E0390D">
        <w:trPr>
          <w:trHeight w:val="1652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11.Актуальные публикации научной периодической печати в области цивилистики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Тренинг с элементами коллоквиума.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Анализ и обсуждение основных характеристик и структуры научных публикаций в области цивилистики, предложенных преподавателем для изучения.</w:t>
            </w:r>
          </w:p>
        </w:tc>
      </w:tr>
      <w:tr w:rsidR="00E0390D">
        <w:trPr>
          <w:trHeight w:val="1938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12.Результаты собственных научных исследований в рамках темы ВКР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Презентация студентами результатов собственных научных исследований в рамках темы ВКР (по схеме: постановка научной проблемы, определение целей, задач, выдвижение гипотезы и ее аргументация, формулировка выводов), общая дискуссия.</w:t>
            </w:r>
          </w:p>
        </w:tc>
      </w:tr>
      <w:tr w:rsidR="00E0390D">
        <w:trPr>
          <w:trHeight w:val="2749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jc w:val="both"/>
            </w:pPr>
            <w:r>
              <w:rPr>
                <w:sz w:val="24"/>
                <w:szCs w:val="24"/>
              </w:rPr>
              <w:t>13. Научные исследования по гражданско-правовым проблемам защиты интеллектуальной собственности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Лекция-презентация с элементами дискуссии.</w:t>
            </w:r>
          </w:p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и правовая природа интеллектуальной собственности.</w:t>
            </w:r>
          </w:p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Виды интеллектуальной собственности.</w:t>
            </w:r>
          </w:p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  <w:t>Источники правового регулирования права интеллектуальной собственности.</w:t>
            </w:r>
          </w:p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ab/>
              <w:t>Проблемы развития авторского права на современном этапе.</w:t>
            </w:r>
          </w:p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ab/>
              <w:t>Проблемы развития патентного права на современном этапе.</w:t>
            </w:r>
          </w:p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6.Ответственность за нарушения прав интеллектуальной собственности.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</w:tr>
      <w:tr w:rsidR="00E0390D">
        <w:trPr>
          <w:trHeight w:val="420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af6"/>
              <w:shd w:val="clear" w:color="auto" w:fill="FFFFFF"/>
            </w:pPr>
            <w:r>
              <w:t>14. Научные исследования по проблемам правового регулирования частных правоотношений с иностранным элементом</w:t>
            </w:r>
          </w:p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Лекция-презентация с элементами дискуссии.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>
              <w:rPr>
                <w:sz w:val="23"/>
                <w:szCs w:val="23"/>
              </w:rPr>
              <w:tab/>
              <w:t>Источники правового регулирования частных правоотношений с иностранным элементом.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  <w:r>
              <w:rPr>
                <w:sz w:val="23"/>
                <w:szCs w:val="23"/>
              </w:rPr>
              <w:tab/>
              <w:t>Современная российская доктрина международного частного права.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  <w:r>
              <w:rPr>
                <w:sz w:val="23"/>
                <w:szCs w:val="23"/>
              </w:rPr>
              <w:tab/>
              <w:t>Особенности регулирования международных торговых отношений.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  <w:r>
              <w:rPr>
                <w:sz w:val="23"/>
                <w:szCs w:val="23"/>
              </w:rPr>
              <w:tab/>
              <w:t>Правовые последствия вступления России в ВТО.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  <w:r>
              <w:rPr>
                <w:sz w:val="23"/>
                <w:szCs w:val="23"/>
              </w:rPr>
              <w:tab/>
              <w:t>Договор поставки с участием иностранного элемента.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</w:t>
            </w:r>
            <w:r>
              <w:rPr>
                <w:sz w:val="23"/>
                <w:szCs w:val="23"/>
              </w:rPr>
              <w:tab/>
              <w:t xml:space="preserve">Проблема </w:t>
            </w:r>
            <w:proofErr w:type="spellStart"/>
            <w:r>
              <w:rPr>
                <w:sz w:val="23"/>
                <w:szCs w:val="23"/>
              </w:rPr>
              <w:t>правосубъектности</w:t>
            </w:r>
            <w:proofErr w:type="spellEnd"/>
            <w:r>
              <w:rPr>
                <w:sz w:val="23"/>
                <w:szCs w:val="23"/>
              </w:rPr>
              <w:t xml:space="preserve"> в международном частном праве.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</w:t>
            </w:r>
            <w:r>
              <w:rPr>
                <w:sz w:val="23"/>
                <w:szCs w:val="23"/>
              </w:rPr>
              <w:tab/>
              <w:t>Личный закон юридического лица.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</w:t>
            </w:r>
            <w:r>
              <w:rPr>
                <w:sz w:val="23"/>
                <w:szCs w:val="23"/>
              </w:rPr>
              <w:tab/>
              <w:t>Правовой статус транснациональных корпораций.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9.Международный коммерческий арбитраж.</w:t>
            </w:r>
          </w:p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E0390D">
        <w:trPr>
          <w:trHeight w:val="836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lastRenderedPageBreak/>
              <w:t>15.Предварительная защита ВКР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Презентация студентами результатов научного исследования (ВКР)</w:t>
            </w:r>
          </w:p>
        </w:tc>
      </w:tr>
      <w:tr w:rsidR="00E0390D">
        <w:trPr>
          <w:trHeight w:val="836"/>
        </w:trPr>
        <w:tc>
          <w:tcPr>
            <w:tcW w:w="1843" w:type="dxa"/>
          </w:tcPr>
          <w:p w:rsidR="00E0390D" w:rsidRDefault="00437C4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второй год обучения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(Модули 5-6)</w:t>
            </w:r>
          </w:p>
        </w:tc>
        <w:tc>
          <w:tcPr>
            <w:tcW w:w="1134" w:type="dxa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86</w:t>
            </w:r>
          </w:p>
        </w:tc>
        <w:tc>
          <w:tcPr>
            <w:tcW w:w="1134" w:type="dxa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22</w:t>
            </w:r>
          </w:p>
        </w:tc>
        <w:tc>
          <w:tcPr>
            <w:tcW w:w="1418" w:type="dxa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64</w:t>
            </w:r>
          </w:p>
        </w:tc>
        <w:tc>
          <w:tcPr>
            <w:tcW w:w="4961" w:type="dxa"/>
          </w:tcPr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E0390D">
        <w:trPr>
          <w:trHeight w:val="698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216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68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148</w:t>
            </w:r>
          </w:p>
        </w:tc>
        <w:tc>
          <w:tcPr>
            <w:tcW w:w="4961" w:type="dxa"/>
            <w:shd w:val="clear" w:color="auto" w:fill="auto"/>
          </w:tcPr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</w:tr>
    </w:tbl>
    <w:p w:rsidR="00E0390D" w:rsidRDefault="00E0390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0390D" w:rsidRDefault="00437C4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заочной формы обучения</w:t>
      </w:r>
    </w:p>
    <w:p w:rsidR="00E0390D" w:rsidRDefault="00E0390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center"/>
        <w:rPr>
          <w:b/>
          <w:sz w:val="16"/>
          <w:szCs w:val="16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134"/>
        <w:gridCol w:w="1418"/>
        <w:gridCol w:w="4961"/>
      </w:tblGrid>
      <w:tr w:rsidR="00E0390D">
        <w:trPr>
          <w:trHeight w:val="270"/>
        </w:trPr>
        <w:tc>
          <w:tcPr>
            <w:tcW w:w="1843" w:type="dxa"/>
            <w:vMerge w:val="restart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Наименование раздела (темы)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Трудоемкость в часах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Форма проведения</w:t>
            </w:r>
          </w:p>
        </w:tc>
      </w:tr>
      <w:tr w:rsidR="00E0390D">
        <w:trPr>
          <w:trHeight w:val="270"/>
        </w:trPr>
        <w:tc>
          <w:tcPr>
            <w:tcW w:w="1843" w:type="dxa"/>
            <w:vMerge/>
            <w:shd w:val="clear" w:color="auto" w:fill="auto"/>
          </w:tcPr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Аудиторная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работа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Самостоятельная работа</w:t>
            </w:r>
          </w:p>
        </w:tc>
        <w:tc>
          <w:tcPr>
            <w:tcW w:w="4961" w:type="dxa"/>
            <w:vMerge/>
            <w:shd w:val="clear" w:color="auto" w:fill="auto"/>
          </w:tcPr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E0390D">
        <w:trPr>
          <w:trHeight w:val="386"/>
        </w:trPr>
        <w:tc>
          <w:tcPr>
            <w:tcW w:w="10490" w:type="dxa"/>
            <w:gridSpan w:val="5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1-й год обучения</w:t>
            </w:r>
          </w:p>
        </w:tc>
      </w:tr>
      <w:tr w:rsidR="00E0390D">
        <w:trPr>
          <w:trHeight w:val="270"/>
        </w:trPr>
        <w:tc>
          <w:tcPr>
            <w:tcW w:w="10490" w:type="dxa"/>
            <w:gridSpan w:val="5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Раздел 1. Методология и методы научного исследования </w:t>
            </w:r>
          </w:p>
        </w:tc>
      </w:tr>
      <w:tr w:rsidR="00E0390D">
        <w:trPr>
          <w:trHeight w:val="540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1. Представление направлений научно- исследовательской работы по магистерской программе «Юрист для частного бизнеса и власти»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Демонстрация презентации «Единство частного и публичного права».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Вопросы для обсуждения: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ab/>
              <w:t>1.Основы разделения системы права на частное и публичное.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color w:val="auto"/>
              </w:rPr>
              <w:tab/>
              <w:t>Единство и различия частного и публичного права.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3.</w:t>
            </w:r>
            <w:r>
              <w:rPr>
                <w:color w:val="auto"/>
              </w:rPr>
              <w:tab/>
              <w:t>Система частного права.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Ознакомление студентов с примерным перечнем тем ВКР по магистерской программе «Юрист для частного бизнеса и власти»</w:t>
            </w:r>
          </w:p>
          <w:p w:rsidR="00E0390D" w:rsidRDefault="00E0390D">
            <w:pPr>
              <w:pStyle w:val="Default"/>
              <w:widowControl w:val="0"/>
              <w:jc w:val="both"/>
              <w:rPr>
                <w:color w:val="auto"/>
              </w:rPr>
            </w:pPr>
          </w:p>
        </w:tc>
      </w:tr>
      <w:tr w:rsidR="00E0390D">
        <w:trPr>
          <w:trHeight w:val="1938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2. Постановка актуальных научно-исследовательских задач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Лекция-презентация с элементами дискуссии.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Вопросы для обсуждения: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color w:val="auto"/>
              </w:rPr>
              <w:tab/>
              <w:t>Понятие научно-исследовательской задачи.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color w:val="auto"/>
              </w:rPr>
              <w:tab/>
              <w:t>Виды научно-исследовательских задач.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3.</w:t>
            </w:r>
            <w:r>
              <w:rPr>
                <w:color w:val="auto"/>
              </w:rPr>
              <w:tab/>
              <w:t>Проблема постановки научной задачи в теории и практике.</w:t>
            </w:r>
          </w:p>
        </w:tc>
      </w:tr>
      <w:tr w:rsidR="00E0390D">
        <w:trPr>
          <w:trHeight w:val="2405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3. Процесс научного познания и методология научного исследования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Лекция-презентация с элементами дискуссии.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Понятие и сущность научного познания.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Эмпирический и теоретический уровни научного познания.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  <w:t>Этапы научного исследования.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4.Общенаучные и специальные методы, используемые при написании ВКР</w:t>
            </w:r>
          </w:p>
        </w:tc>
      </w:tr>
      <w:tr w:rsidR="00E0390D">
        <w:trPr>
          <w:trHeight w:val="3305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lastRenderedPageBreak/>
              <w:t>4. Обзор научной литературы по теме ВКР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Тренинг с элементами коллоквиума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Понятие и виды аналитического обзора литературы.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Методика определения актуальных проблем в исследуемой сфере.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  <w:t>Методика поиска научной литературы по заданной теме.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ab/>
              <w:t>Методика составления аналитического обзора.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>Презентация студентами обзоров научной литературы по выбранной теме ВКР, общая дискуссия.</w:t>
            </w:r>
          </w:p>
          <w:p w:rsidR="00E0390D" w:rsidRDefault="00E0390D">
            <w:pPr>
              <w:pStyle w:val="Default"/>
              <w:widowControl w:val="0"/>
              <w:jc w:val="both"/>
              <w:rPr>
                <w:color w:val="auto"/>
              </w:rPr>
            </w:pPr>
          </w:p>
        </w:tc>
      </w:tr>
      <w:tr w:rsidR="00E0390D">
        <w:trPr>
          <w:trHeight w:val="4051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5. Методика подготовки научной статьи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Тренинг с элементами коллоквиума.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Вопросы для обсуждения: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1. Выбор актуальной проблемы для подготовки научной статьи. Название научной статьи.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2. Определение основных вопросов, которые будут рассмотрены в статье.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3. Основные части научной статьи.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4. Подбор литературы для написания научной статьи.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5. Научная аргументация.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6. Формулирование выводов. Анализ и обсуждение основных характеристик и структуры научных публикаций.</w:t>
            </w:r>
          </w:p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E0390D">
        <w:trPr>
          <w:trHeight w:val="3160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6. Методика подготовки доклада для научной конференции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Мастер-класс с элементами коллоквиума.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Вопросы для обсуждения: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1. Виды научных конференций.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2. Виды выступлений на научных конференциях.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3. Определение основных задач выступления.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4. Подготовка тезисов выступления.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5. Подготовка презентации к докладу на научной конференции. Анализ и обсуждение основных характеристик и структуры докладов для научных конференций.</w:t>
            </w:r>
          </w:p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E0390D">
        <w:trPr>
          <w:trHeight w:val="411"/>
        </w:trPr>
        <w:tc>
          <w:tcPr>
            <w:tcW w:w="10490" w:type="dxa"/>
            <w:gridSpan w:val="5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Раздел 2. Научные исследования по проблематике программы</w:t>
            </w:r>
          </w:p>
        </w:tc>
      </w:tr>
      <w:tr w:rsidR="00E0390D">
        <w:trPr>
          <w:trHeight w:val="1652"/>
        </w:trPr>
        <w:tc>
          <w:tcPr>
            <w:tcW w:w="1843" w:type="dxa"/>
            <w:shd w:val="clear" w:color="auto" w:fill="auto"/>
          </w:tcPr>
          <w:p w:rsidR="00E0390D" w:rsidRDefault="00437C47">
            <w:r>
              <w:rPr>
                <w:sz w:val="24"/>
                <w:szCs w:val="24"/>
              </w:rPr>
              <w:t>7. Научные исследования по проблемам развития вещного права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Лекция-презентация с элементами дискуссии.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Вещное право в системе гражданского права.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Право собственности и его содержание.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3.Система ограниченных вещных прав.</w:t>
            </w:r>
          </w:p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E0390D">
        <w:trPr>
          <w:trHeight w:val="2164"/>
        </w:trPr>
        <w:tc>
          <w:tcPr>
            <w:tcW w:w="1843" w:type="dxa"/>
            <w:shd w:val="clear" w:color="auto" w:fill="auto"/>
          </w:tcPr>
          <w:p w:rsidR="00E0390D" w:rsidRDefault="00437C47">
            <w:r>
              <w:rPr>
                <w:sz w:val="24"/>
                <w:szCs w:val="24"/>
              </w:rPr>
              <w:lastRenderedPageBreak/>
              <w:t>8. Научные исследования по проблемам развития обязательственного права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Лекция-презентация с элементами дискуссии.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Обязательственное право в системе гражданского права.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Субъекты и виды гражданско-правовых обязательств.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  <w:t>Проблемы недействительности сделок.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ab/>
              <w:t>Проблемы исполнения гражданско-правовых обязательств.</w:t>
            </w:r>
          </w:p>
          <w:p w:rsidR="00E0390D" w:rsidRDefault="00437C47">
            <w:pPr>
              <w:pStyle w:val="Default"/>
              <w:widowControl w:val="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</w:tr>
      <w:tr w:rsidR="00E0390D">
        <w:trPr>
          <w:trHeight w:val="3320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9.Актуальные проблемы реформирования гражданского законодательства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Лекция-презентация с элементами дискуссии.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Место гражданского права в системе права современной России.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Система гражданского права.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  <w:t xml:space="preserve">Основные направления реформирования гражданского права в эпоху </w:t>
            </w:r>
            <w:proofErr w:type="spellStart"/>
            <w:r>
              <w:rPr>
                <w:sz w:val="24"/>
                <w:szCs w:val="24"/>
              </w:rPr>
              <w:t>цифровизации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студентами собственных предложений по реформированию гражданского законодательства и их защита в ходе общей дискуссии.</w:t>
            </w:r>
          </w:p>
          <w:p w:rsidR="00E0390D" w:rsidRDefault="00E0390D">
            <w:pPr>
              <w:pStyle w:val="Default"/>
              <w:widowControl w:val="0"/>
              <w:jc w:val="both"/>
              <w:rPr>
                <w:color w:val="auto"/>
              </w:rPr>
            </w:pPr>
          </w:p>
        </w:tc>
      </w:tr>
      <w:tr w:rsidR="00E0390D">
        <w:trPr>
          <w:trHeight w:val="846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10.Современные проблемы развития частного права в контексте судебной и арбитражной практики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Лекция-презентация с элементами дискуссии.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Реформа судебной системы Российской Федерации.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Современные проблемы судебной защиты гражданских прав.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  <w:t>Основные тенденции развития судебной и арбитражной практики по частноправовым спорам.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ab/>
              <w:t>Проблема единства судебной практики.</w:t>
            </w:r>
          </w:p>
          <w:p w:rsidR="00E0390D" w:rsidRDefault="00E0390D">
            <w:pPr>
              <w:pStyle w:val="Default"/>
              <w:widowControl w:val="0"/>
              <w:jc w:val="both"/>
              <w:rPr>
                <w:color w:val="auto"/>
              </w:rPr>
            </w:pPr>
          </w:p>
        </w:tc>
      </w:tr>
      <w:tr w:rsidR="00E0390D">
        <w:trPr>
          <w:trHeight w:val="846"/>
        </w:trPr>
        <w:tc>
          <w:tcPr>
            <w:tcW w:w="1843" w:type="dxa"/>
          </w:tcPr>
          <w:p w:rsidR="00E0390D" w:rsidRDefault="00437C47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первый год обучения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(Модули 1-4)</w:t>
            </w:r>
          </w:p>
        </w:tc>
        <w:tc>
          <w:tcPr>
            <w:tcW w:w="1134" w:type="dxa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130</w:t>
            </w:r>
          </w:p>
        </w:tc>
        <w:tc>
          <w:tcPr>
            <w:tcW w:w="1134" w:type="dxa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124</w:t>
            </w:r>
          </w:p>
        </w:tc>
        <w:tc>
          <w:tcPr>
            <w:tcW w:w="4961" w:type="dxa"/>
          </w:tcPr>
          <w:p w:rsidR="00E0390D" w:rsidRDefault="00E0390D">
            <w:pPr>
              <w:rPr>
                <w:sz w:val="24"/>
                <w:szCs w:val="24"/>
              </w:rPr>
            </w:pPr>
          </w:p>
        </w:tc>
      </w:tr>
      <w:tr w:rsidR="00E0390D">
        <w:trPr>
          <w:trHeight w:val="472"/>
        </w:trPr>
        <w:tc>
          <w:tcPr>
            <w:tcW w:w="10490" w:type="dxa"/>
            <w:gridSpan w:val="5"/>
            <w:shd w:val="clear" w:color="auto" w:fill="auto"/>
          </w:tcPr>
          <w:p w:rsidR="00E0390D" w:rsidRDefault="00437C47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2-й год обучения</w:t>
            </w:r>
          </w:p>
        </w:tc>
      </w:tr>
      <w:tr w:rsidR="00E0390D">
        <w:trPr>
          <w:trHeight w:val="1652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11.Актуальные публикации научной периодической печати в области цивилистики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Тренинг с элементами коллоквиума.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Анализ и обсуждение основных характеристик и структуры научных публикаций в области цивилистики, предложенных преподавателем для изучения.</w:t>
            </w:r>
          </w:p>
        </w:tc>
      </w:tr>
      <w:tr w:rsidR="00E0390D">
        <w:trPr>
          <w:trHeight w:val="1938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12.Результаты собственных научных исследований в рамках темы ВКР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Презентация студентами результатов собственных научных исследований в рамках темы ВКР (по схеме: постановка научной проблемы, определение целей, задач, выдвижение гипотезы и ее аргументация, формулировка выводов), общая дискуссия.</w:t>
            </w:r>
          </w:p>
        </w:tc>
      </w:tr>
      <w:tr w:rsidR="00E0390D">
        <w:trPr>
          <w:trHeight w:val="704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jc w:val="both"/>
            </w:pPr>
            <w:r>
              <w:rPr>
                <w:sz w:val="24"/>
                <w:szCs w:val="24"/>
              </w:rPr>
              <w:lastRenderedPageBreak/>
              <w:t>13. Научные исследования по гражданско-правовым проблемам защиты интеллектуальной собственности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Лекция-презентация с элементами дискуссии.</w:t>
            </w:r>
          </w:p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и правовая природа интеллектуальной собственности.</w:t>
            </w:r>
          </w:p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Виды интеллектуальной собственности.</w:t>
            </w:r>
          </w:p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  <w:t>Источники правового регулирования права интеллектуальной собственности.</w:t>
            </w:r>
          </w:p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ab/>
              <w:t>Проблемы развития авторского права на современном этапе.</w:t>
            </w:r>
          </w:p>
          <w:p w:rsidR="00E0390D" w:rsidRDefault="00437C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ab/>
              <w:t>Проблемы развития патентного права на современном этапе.</w:t>
            </w:r>
          </w:p>
          <w:p w:rsidR="00E0390D" w:rsidRDefault="00437C47">
            <w:pPr>
              <w:jc w:val="both"/>
            </w:pPr>
            <w:r>
              <w:rPr>
                <w:sz w:val="24"/>
                <w:szCs w:val="24"/>
              </w:rPr>
              <w:t>6.Ответственность за нарушения прав интеллектуальной собственности.</w:t>
            </w:r>
            <w:r>
              <w:t xml:space="preserve"> </w:t>
            </w:r>
          </w:p>
        </w:tc>
      </w:tr>
      <w:tr w:rsidR="00E0390D">
        <w:trPr>
          <w:trHeight w:val="3519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af6"/>
              <w:shd w:val="clear" w:color="auto" w:fill="FFFFFF"/>
            </w:pPr>
            <w:r>
              <w:t>14. Научные исследования по проблемам правового регулирования частных правоотношений с иностранным элементом</w:t>
            </w:r>
          </w:p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Лекция-презентация с элементами дискуссии.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для обсуждения: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>
              <w:rPr>
                <w:sz w:val="23"/>
                <w:szCs w:val="23"/>
              </w:rPr>
              <w:tab/>
              <w:t>Источники правового регулирования частных правоотношений с иностранным элементом.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  <w:r>
              <w:rPr>
                <w:sz w:val="23"/>
                <w:szCs w:val="23"/>
              </w:rPr>
              <w:tab/>
              <w:t>Современная российская доктрина международного частного права.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  <w:r>
              <w:rPr>
                <w:sz w:val="23"/>
                <w:szCs w:val="23"/>
              </w:rPr>
              <w:tab/>
              <w:t>Особенности регулирования международных торговых отношений.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</w:t>
            </w:r>
            <w:r>
              <w:rPr>
                <w:sz w:val="23"/>
                <w:szCs w:val="23"/>
              </w:rPr>
              <w:tab/>
              <w:t>Правовые последствия вступления России в ВТО.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</w:t>
            </w:r>
            <w:r>
              <w:rPr>
                <w:sz w:val="23"/>
                <w:szCs w:val="23"/>
              </w:rPr>
              <w:tab/>
              <w:t>Договор поставки с участием иностранного элемента.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</w:t>
            </w:r>
            <w:r>
              <w:rPr>
                <w:sz w:val="23"/>
                <w:szCs w:val="23"/>
              </w:rPr>
              <w:tab/>
              <w:t xml:space="preserve">Проблема </w:t>
            </w:r>
            <w:proofErr w:type="spellStart"/>
            <w:r>
              <w:rPr>
                <w:sz w:val="23"/>
                <w:szCs w:val="23"/>
              </w:rPr>
              <w:t>правосубъектности</w:t>
            </w:r>
            <w:proofErr w:type="spellEnd"/>
            <w:r>
              <w:rPr>
                <w:sz w:val="23"/>
                <w:szCs w:val="23"/>
              </w:rPr>
              <w:t xml:space="preserve"> в международном частном праве.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</w:t>
            </w:r>
            <w:r>
              <w:rPr>
                <w:sz w:val="23"/>
                <w:szCs w:val="23"/>
              </w:rPr>
              <w:tab/>
              <w:t>Личный закон юридического лица.</w:t>
            </w:r>
          </w:p>
          <w:p w:rsidR="00E0390D" w:rsidRDefault="00437C47">
            <w:pPr>
              <w:widowControl w:val="0"/>
              <w:tabs>
                <w:tab w:val="left" w:pos="318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</w:t>
            </w:r>
            <w:r>
              <w:rPr>
                <w:sz w:val="23"/>
                <w:szCs w:val="23"/>
              </w:rPr>
              <w:tab/>
              <w:t>Правовой статус транснациональных корпораций.</w:t>
            </w:r>
          </w:p>
          <w:p w:rsidR="00E0390D" w:rsidRDefault="00437C47">
            <w:pPr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9.Международный коммерческий арбитраж.</w:t>
            </w:r>
          </w:p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E0390D">
        <w:trPr>
          <w:trHeight w:val="836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15.Предварительная защита ВКР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18</w:t>
            </w:r>
          </w:p>
        </w:tc>
        <w:tc>
          <w:tcPr>
            <w:tcW w:w="4961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color w:val="auto"/>
              </w:rPr>
              <w:t>Презентация студентами результатов научного исследования (ВКР)</w:t>
            </w:r>
          </w:p>
        </w:tc>
      </w:tr>
      <w:tr w:rsidR="00E0390D">
        <w:trPr>
          <w:trHeight w:val="836"/>
        </w:trPr>
        <w:tc>
          <w:tcPr>
            <w:tcW w:w="1843" w:type="dxa"/>
          </w:tcPr>
          <w:p w:rsidR="00E0390D" w:rsidRDefault="00437C47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второй год обучения </w:t>
            </w:r>
          </w:p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(Модули 5-6)</w:t>
            </w:r>
          </w:p>
        </w:tc>
        <w:tc>
          <w:tcPr>
            <w:tcW w:w="1134" w:type="dxa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86</w:t>
            </w:r>
          </w:p>
        </w:tc>
        <w:tc>
          <w:tcPr>
            <w:tcW w:w="1134" w:type="dxa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E0390D" w:rsidRDefault="00437C47">
            <w:pPr>
              <w:pStyle w:val="Default"/>
              <w:widowControl w:val="0"/>
              <w:rPr>
                <w:color w:val="auto"/>
              </w:rPr>
            </w:pPr>
            <w:r>
              <w:rPr>
                <w:b/>
              </w:rPr>
              <w:t>82</w:t>
            </w:r>
          </w:p>
        </w:tc>
        <w:tc>
          <w:tcPr>
            <w:tcW w:w="4961" w:type="dxa"/>
          </w:tcPr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E0390D">
        <w:trPr>
          <w:trHeight w:val="698"/>
        </w:trPr>
        <w:tc>
          <w:tcPr>
            <w:tcW w:w="1843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216</w:t>
            </w:r>
          </w:p>
        </w:tc>
        <w:tc>
          <w:tcPr>
            <w:tcW w:w="1134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E0390D" w:rsidRDefault="00437C47">
            <w:pPr>
              <w:pStyle w:val="Default"/>
              <w:widowControl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206</w:t>
            </w:r>
          </w:p>
        </w:tc>
        <w:tc>
          <w:tcPr>
            <w:tcW w:w="4961" w:type="dxa"/>
            <w:shd w:val="clear" w:color="auto" w:fill="auto"/>
          </w:tcPr>
          <w:p w:rsidR="00E0390D" w:rsidRDefault="00E0390D">
            <w:pPr>
              <w:pStyle w:val="Default"/>
              <w:widowControl w:val="0"/>
              <w:rPr>
                <w:color w:val="auto"/>
              </w:rPr>
            </w:pPr>
          </w:p>
        </w:tc>
      </w:tr>
    </w:tbl>
    <w:p w:rsidR="00E0390D" w:rsidRDefault="00E0390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E0390D" w:rsidRDefault="00437C47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Перечень основной и дополнительной учебной литературы, необходимой для проведения научно-исследовательской деятельности</w:t>
      </w:r>
    </w:p>
    <w:p w:rsidR="00E0390D" w:rsidRDefault="00E0390D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E0390D" w:rsidRDefault="00437C47">
      <w:pPr>
        <w:widowControl w:val="0"/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Нормативные правовые акты</w:t>
      </w:r>
    </w:p>
    <w:p w:rsidR="00E0390D" w:rsidRDefault="00E0390D">
      <w:pPr>
        <w:widowControl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E0390D" w:rsidRDefault="00437C47">
      <w:pPr>
        <w:widowControl w:val="0"/>
        <w:numPr>
          <w:ilvl w:val="0"/>
          <w:numId w:val="4"/>
        </w:numPr>
        <w:tabs>
          <w:tab w:val="left" w:pos="1418"/>
        </w:tabs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Конституция Российской Федерации (принята всенародным голосованием 12.12.1993) // </w:t>
      </w:r>
      <w:r>
        <w:rPr>
          <w:bCs/>
          <w:sz w:val="28"/>
          <w:szCs w:val="28"/>
          <w:shd w:val="clear" w:color="auto" w:fill="FFFFFF"/>
        </w:rPr>
        <w:t>Официальный интернет-портал правовой информации, www.pravo.gov.ru,</w:t>
      </w:r>
      <w:r>
        <w:rPr>
          <w:rFonts w:eastAsia="Calibri"/>
          <w:bCs/>
          <w:sz w:val="28"/>
          <w:szCs w:val="28"/>
          <w:lang w:eastAsia="en-US"/>
        </w:rPr>
        <w:t xml:space="preserve"> 4 июля 2024 г.</w:t>
      </w:r>
    </w:p>
    <w:p w:rsidR="00E0390D" w:rsidRDefault="00437C47">
      <w:pPr>
        <w:pStyle w:val="afa"/>
        <w:numPr>
          <w:ilvl w:val="0"/>
          <w:numId w:val="4"/>
        </w:numPr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lastRenderedPageBreak/>
        <w:t>Арбитражный процессуальный кодекс Российской Федерации от 24.07.2002 № 95-ФЗ // Собрание законодательства РФ. – 29.07.2002. - № 30. – Ст. 3012.</w:t>
      </w:r>
    </w:p>
    <w:p w:rsidR="00E0390D" w:rsidRDefault="00437C47">
      <w:pPr>
        <w:pStyle w:val="afa"/>
        <w:numPr>
          <w:ilvl w:val="0"/>
          <w:numId w:val="4"/>
        </w:numPr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Гражданский кодекс Российской Федерации (часть первая) от 30.11.1994 </w:t>
      </w:r>
      <w:r>
        <w:rPr>
          <w:rFonts w:ascii="Times New Roman" w:eastAsia="Calibri" w:hAnsi="Times New Roman"/>
          <w:bCs/>
          <w:sz w:val="28"/>
          <w:szCs w:val="28"/>
        </w:rPr>
        <w:br/>
        <w:t xml:space="preserve">№ 51-ФЗ // Собрание законодательства Российской Федерации. – 1994. – № 32. – Ст. 3301. </w:t>
      </w:r>
    </w:p>
    <w:p w:rsidR="00E0390D" w:rsidRDefault="00437C47">
      <w:pPr>
        <w:pStyle w:val="afa"/>
        <w:numPr>
          <w:ilvl w:val="0"/>
          <w:numId w:val="4"/>
        </w:numPr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Гражданский кодекс Российской Федерации (часть вторая) от 26.01.1996 № 14-ФЗ // Собрание законодательства РФ. - 1996. - № 5. - Ст. 410.</w:t>
      </w:r>
    </w:p>
    <w:p w:rsidR="00E0390D" w:rsidRDefault="00437C47">
      <w:pPr>
        <w:pStyle w:val="afa"/>
        <w:numPr>
          <w:ilvl w:val="0"/>
          <w:numId w:val="4"/>
        </w:numPr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Гражданский кодекс Российской Федерации (часть третья) от 26.11.2001 № 146-ФЗ // Собрание законодательства РФ. </w:t>
      </w:r>
      <w:r>
        <w:rPr>
          <w:rFonts w:ascii="Cambria Math" w:eastAsia="Calibri" w:hAnsi="Cambria Math" w:cs="Cambria Math"/>
          <w:bCs/>
          <w:sz w:val="28"/>
          <w:szCs w:val="28"/>
        </w:rPr>
        <w:t>⎯</w:t>
      </w:r>
      <w:r>
        <w:rPr>
          <w:rFonts w:ascii="Times New Roman" w:eastAsia="Calibri" w:hAnsi="Times New Roman"/>
          <w:bCs/>
          <w:sz w:val="28"/>
          <w:szCs w:val="28"/>
        </w:rPr>
        <w:t xml:space="preserve"> 03.12.2001. </w:t>
      </w:r>
      <w:r>
        <w:rPr>
          <w:rFonts w:ascii="Cambria Math" w:eastAsia="Calibri" w:hAnsi="Cambria Math" w:cs="Cambria Math"/>
          <w:bCs/>
          <w:sz w:val="28"/>
          <w:szCs w:val="28"/>
        </w:rPr>
        <w:t>⎯</w:t>
      </w:r>
      <w:r>
        <w:rPr>
          <w:rFonts w:ascii="Times New Roman" w:eastAsia="Calibri" w:hAnsi="Times New Roman"/>
          <w:bCs/>
          <w:sz w:val="28"/>
          <w:szCs w:val="28"/>
        </w:rPr>
        <w:t xml:space="preserve"> № 49. </w:t>
      </w:r>
      <w:r>
        <w:rPr>
          <w:rFonts w:ascii="Cambria Math" w:eastAsia="Calibri" w:hAnsi="Cambria Math" w:cs="Cambria Math"/>
          <w:bCs/>
          <w:sz w:val="28"/>
          <w:szCs w:val="28"/>
        </w:rPr>
        <w:t>⎯</w:t>
      </w:r>
      <w:r>
        <w:rPr>
          <w:rFonts w:ascii="Times New Roman" w:eastAsia="Calibri" w:hAnsi="Times New Roman"/>
          <w:bCs/>
          <w:sz w:val="28"/>
          <w:szCs w:val="28"/>
        </w:rPr>
        <w:t xml:space="preserve"> Ст. 4552.</w:t>
      </w:r>
    </w:p>
    <w:p w:rsidR="00E0390D" w:rsidRDefault="00437C47">
      <w:pPr>
        <w:pStyle w:val="afa"/>
        <w:numPr>
          <w:ilvl w:val="0"/>
          <w:numId w:val="4"/>
        </w:numPr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Гражданский кодекс Российской Федерации (часть четвертая) от 18.12.2006 № 230-ФЗ // Собрание законодательства РФ. </w:t>
      </w:r>
      <w:r>
        <w:rPr>
          <w:rFonts w:ascii="Cambria Math" w:eastAsia="Calibri" w:hAnsi="Cambria Math" w:cs="Cambria Math"/>
          <w:bCs/>
          <w:sz w:val="28"/>
          <w:szCs w:val="28"/>
        </w:rPr>
        <w:t>⎯</w:t>
      </w:r>
      <w:r>
        <w:rPr>
          <w:rFonts w:ascii="Times New Roman" w:eastAsia="Calibri" w:hAnsi="Times New Roman"/>
          <w:bCs/>
          <w:sz w:val="28"/>
          <w:szCs w:val="28"/>
        </w:rPr>
        <w:t xml:space="preserve"> 25.12.2006. </w:t>
      </w:r>
      <w:r>
        <w:rPr>
          <w:rFonts w:ascii="Cambria Math" w:eastAsia="Calibri" w:hAnsi="Cambria Math" w:cs="Cambria Math"/>
          <w:bCs/>
          <w:sz w:val="28"/>
          <w:szCs w:val="28"/>
        </w:rPr>
        <w:t>⎯</w:t>
      </w:r>
      <w:r>
        <w:rPr>
          <w:rFonts w:ascii="Times New Roman" w:eastAsia="Calibri" w:hAnsi="Times New Roman"/>
          <w:bCs/>
          <w:sz w:val="28"/>
          <w:szCs w:val="28"/>
        </w:rPr>
        <w:t xml:space="preserve"> № 52 (1 ч.). </w:t>
      </w:r>
      <w:r>
        <w:rPr>
          <w:rFonts w:ascii="Cambria Math" w:eastAsia="Calibri" w:hAnsi="Cambria Math" w:cs="Cambria Math"/>
          <w:bCs/>
          <w:sz w:val="28"/>
          <w:szCs w:val="28"/>
        </w:rPr>
        <w:t>⎯</w:t>
      </w:r>
      <w:r>
        <w:rPr>
          <w:rFonts w:ascii="Times New Roman" w:eastAsia="Calibri" w:hAnsi="Times New Roman"/>
          <w:bCs/>
          <w:sz w:val="28"/>
          <w:szCs w:val="28"/>
        </w:rPr>
        <w:t xml:space="preserve"> Ст. 5496.</w:t>
      </w:r>
    </w:p>
    <w:p w:rsidR="00E0390D" w:rsidRDefault="00437C47">
      <w:pPr>
        <w:pStyle w:val="afa"/>
        <w:numPr>
          <w:ilvl w:val="0"/>
          <w:numId w:val="4"/>
        </w:numPr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Гражданский процессуальный кодекс Российской Федерации от 14.11.2002 № 138-ФЗ // Собрание законодательства РФ. – 2002. - № 46. – Ст. 4532.</w:t>
      </w:r>
    </w:p>
    <w:p w:rsidR="00E0390D" w:rsidRDefault="00437C47">
      <w:pPr>
        <w:pStyle w:val="afa"/>
        <w:numPr>
          <w:ilvl w:val="0"/>
          <w:numId w:val="4"/>
        </w:numPr>
        <w:tabs>
          <w:tab w:val="left" w:pos="1418"/>
        </w:tabs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Кодекс Российской Федерации об административных правонарушениях от 30.12.2001 № 195-ФЗ (редакция от 06.04.2024) // Собрание законодательства РФ. - 07.01.2002. - № 1 (ч. 1). - Ст. 1.</w:t>
      </w:r>
    </w:p>
    <w:p w:rsidR="00E0390D" w:rsidRDefault="00437C47">
      <w:pPr>
        <w:pStyle w:val="afa"/>
        <w:numPr>
          <w:ilvl w:val="0"/>
          <w:numId w:val="4"/>
        </w:numPr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Налоговый кодекс Российской Федерации (часть 1) от 31.07.1998 № 146-ФЗ (редакция от 19.12.2023) // Собрание законодательства РФ. </w:t>
      </w:r>
      <w:r>
        <w:rPr>
          <w:rFonts w:ascii="Cambria Math" w:eastAsia="Calibri" w:hAnsi="Cambria Math" w:cs="Cambria Math"/>
          <w:bCs/>
          <w:sz w:val="28"/>
          <w:szCs w:val="28"/>
        </w:rPr>
        <w:t>⎯</w:t>
      </w:r>
      <w:r>
        <w:rPr>
          <w:rFonts w:ascii="Times New Roman" w:eastAsia="Calibri" w:hAnsi="Times New Roman"/>
          <w:bCs/>
          <w:sz w:val="28"/>
          <w:szCs w:val="28"/>
        </w:rPr>
        <w:t xml:space="preserve"> № 31. </w:t>
      </w:r>
      <w:r>
        <w:rPr>
          <w:rFonts w:ascii="Cambria Math" w:eastAsia="Calibri" w:hAnsi="Cambria Math" w:cs="Cambria Math"/>
          <w:bCs/>
          <w:sz w:val="28"/>
          <w:szCs w:val="28"/>
        </w:rPr>
        <w:t>⎯</w:t>
      </w:r>
      <w:r>
        <w:rPr>
          <w:rFonts w:ascii="Times New Roman" w:eastAsia="Calibri" w:hAnsi="Times New Roman"/>
          <w:bCs/>
          <w:sz w:val="28"/>
          <w:szCs w:val="28"/>
        </w:rPr>
        <w:t xml:space="preserve"> 03.08.1998. </w:t>
      </w:r>
      <w:r>
        <w:rPr>
          <w:rFonts w:ascii="Cambria Math" w:eastAsia="Calibri" w:hAnsi="Cambria Math" w:cs="Cambria Math"/>
          <w:bCs/>
          <w:sz w:val="28"/>
          <w:szCs w:val="28"/>
        </w:rPr>
        <w:t>⎯</w:t>
      </w:r>
      <w:r>
        <w:rPr>
          <w:rFonts w:ascii="Times New Roman" w:eastAsia="Calibri" w:hAnsi="Times New Roman"/>
          <w:bCs/>
          <w:sz w:val="28"/>
          <w:szCs w:val="28"/>
        </w:rPr>
        <w:t xml:space="preserve"> Ст. 3824.</w:t>
      </w:r>
    </w:p>
    <w:p w:rsidR="00E0390D" w:rsidRDefault="00437C47">
      <w:pPr>
        <w:pStyle w:val="afa"/>
        <w:numPr>
          <w:ilvl w:val="0"/>
          <w:numId w:val="4"/>
        </w:numPr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Налоговый кодекс Российской Федерации (часть 2) от 05.08.2000 № 117-ФЗ (редакция от 22.04.2024) // Собрание законодательства РФ. </w:t>
      </w:r>
      <w:r>
        <w:rPr>
          <w:rFonts w:ascii="Cambria Math" w:eastAsia="Calibri" w:hAnsi="Cambria Math" w:cs="Cambria Math"/>
          <w:bCs/>
          <w:sz w:val="28"/>
          <w:szCs w:val="28"/>
        </w:rPr>
        <w:t>⎯</w:t>
      </w:r>
      <w:r>
        <w:rPr>
          <w:rFonts w:ascii="Times New Roman" w:eastAsia="Calibri" w:hAnsi="Times New Roman"/>
          <w:bCs/>
          <w:sz w:val="28"/>
          <w:szCs w:val="28"/>
        </w:rPr>
        <w:t xml:space="preserve"> 07.08.2000. </w:t>
      </w:r>
      <w:r>
        <w:rPr>
          <w:rFonts w:ascii="Cambria Math" w:eastAsia="Calibri" w:hAnsi="Cambria Math" w:cs="Cambria Math"/>
          <w:bCs/>
          <w:sz w:val="28"/>
          <w:szCs w:val="28"/>
        </w:rPr>
        <w:t>⎯</w:t>
      </w:r>
      <w:r>
        <w:rPr>
          <w:rFonts w:ascii="Times New Roman" w:eastAsia="Calibri" w:hAnsi="Times New Roman"/>
          <w:bCs/>
          <w:sz w:val="28"/>
          <w:szCs w:val="28"/>
        </w:rPr>
        <w:t xml:space="preserve"> № 32. </w:t>
      </w:r>
      <w:r>
        <w:rPr>
          <w:rFonts w:ascii="Cambria Math" w:eastAsia="Calibri" w:hAnsi="Cambria Math" w:cs="Cambria Math"/>
          <w:bCs/>
          <w:sz w:val="28"/>
          <w:szCs w:val="28"/>
        </w:rPr>
        <w:t>⎯</w:t>
      </w:r>
      <w:r>
        <w:rPr>
          <w:rFonts w:ascii="Times New Roman" w:eastAsia="Calibri" w:hAnsi="Times New Roman"/>
          <w:bCs/>
          <w:sz w:val="28"/>
          <w:szCs w:val="28"/>
        </w:rPr>
        <w:t xml:space="preserve"> Ст. 3340.</w:t>
      </w:r>
    </w:p>
    <w:p w:rsidR="00E0390D" w:rsidRDefault="00437C47">
      <w:pPr>
        <w:pStyle w:val="afa"/>
        <w:numPr>
          <w:ilvl w:val="0"/>
          <w:numId w:val="4"/>
        </w:numPr>
        <w:tabs>
          <w:tab w:val="left" w:pos="1418"/>
        </w:tabs>
        <w:spacing w:after="0"/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Уголовный кодекс Российской Федерации от 13.06.1996 № 63-ФЗ </w:t>
      </w:r>
      <w:r>
        <w:rPr>
          <w:rFonts w:ascii="Times New Roman" w:eastAsia="Calibri" w:hAnsi="Times New Roman"/>
          <w:bCs/>
          <w:sz w:val="28"/>
          <w:szCs w:val="28"/>
        </w:rPr>
        <w:br/>
        <w:t>(редакция от 06.04.2024) // Собрание законодательства РФ. - 17.06.1996. - № 25. - Ст. 2954.</w:t>
      </w:r>
    </w:p>
    <w:p w:rsidR="00E0390D" w:rsidRDefault="00437C47">
      <w:pPr>
        <w:pStyle w:val="afa"/>
        <w:numPr>
          <w:ilvl w:val="0"/>
          <w:numId w:val="4"/>
        </w:numPr>
        <w:tabs>
          <w:tab w:val="left" w:pos="1418"/>
        </w:tabs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Федеральный закон от 02.12.1990 N 395-1 «О банках и банковской деятельности» // Собрание законодательства РФ. - 05.02.1996. - N 6. - Ст.492</w:t>
      </w:r>
    </w:p>
    <w:p w:rsidR="00E0390D" w:rsidRDefault="00437C47">
      <w:pPr>
        <w:pStyle w:val="afa"/>
        <w:numPr>
          <w:ilvl w:val="0"/>
          <w:numId w:val="4"/>
        </w:numPr>
        <w:tabs>
          <w:tab w:val="left" w:pos="1418"/>
        </w:tabs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Федеральный закон от 13.07.2015 N 218-ФЗ «О государственной регистрации недвижимости» // Собрание законодательства </w:t>
      </w:r>
      <w:proofErr w:type="gramStart"/>
      <w:r>
        <w:rPr>
          <w:rFonts w:ascii="Times New Roman" w:eastAsia="Calibri" w:hAnsi="Times New Roman"/>
          <w:bCs/>
          <w:sz w:val="28"/>
          <w:szCs w:val="28"/>
        </w:rPr>
        <w:t>РФ.-</w:t>
      </w:r>
      <w:proofErr w:type="gramEnd"/>
      <w:r>
        <w:rPr>
          <w:rFonts w:ascii="Times New Roman" w:eastAsia="Calibri" w:hAnsi="Times New Roman"/>
          <w:bCs/>
          <w:sz w:val="28"/>
          <w:szCs w:val="28"/>
        </w:rPr>
        <w:t xml:space="preserve"> 20.07.2015. - N29 (часть I). - Ст. 4344.</w:t>
      </w:r>
    </w:p>
    <w:p w:rsidR="00E0390D" w:rsidRDefault="00437C47">
      <w:pPr>
        <w:widowControl w:val="0"/>
        <w:numPr>
          <w:ilvl w:val="0"/>
          <w:numId w:val="4"/>
        </w:numPr>
        <w:tabs>
          <w:tab w:val="left" w:pos="1418"/>
        </w:tabs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Федеральный закон от 17 июля 2009 г. N 172-ФЗ "Об антикоррупционной экспертизе нормативных правовых актов и проектов нормативных правовых актов" (с изменениями и дополнениями) // Собрание законодательства Российской Федерации. – 2009. – N 29. – Ст. 3609.</w:t>
      </w:r>
    </w:p>
    <w:p w:rsidR="00E0390D" w:rsidRDefault="00437C47">
      <w:pPr>
        <w:widowControl w:val="0"/>
        <w:numPr>
          <w:ilvl w:val="0"/>
          <w:numId w:val="4"/>
        </w:numPr>
        <w:tabs>
          <w:tab w:val="left" w:pos="1418"/>
        </w:tabs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Постановление Правительства РФ от 13.08.1997 N 1009 (ред. от </w:t>
      </w:r>
      <w:r>
        <w:rPr>
          <w:rFonts w:eastAsia="Calibri"/>
          <w:bCs/>
          <w:sz w:val="28"/>
          <w:szCs w:val="28"/>
          <w:lang w:eastAsia="en-US"/>
        </w:rPr>
        <w:lastRenderedPageBreak/>
        <w:t>11.03.2022) "Об утверждении Правил подготовки нормативных правовых актов федеральных органов исполнительной власти и их государственной регистрации" // Собрание законодательства Российской Федерации. – 1997. – N 33. – Ст. 3895.</w:t>
      </w:r>
    </w:p>
    <w:p w:rsidR="00E0390D" w:rsidRDefault="00437C47">
      <w:pPr>
        <w:widowControl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Рекомендуемая литература</w:t>
      </w:r>
    </w:p>
    <w:p w:rsidR="00E0390D" w:rsidRDefault="00437C47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а) Основная литература: </w:t>
      </w:r>
    </w:p>
    <w:p w:rsidR="00014C59" w:rsidRDefault="00014C59" w:rsidP="00014C59">
      <w:pPr>
        <w:pStyle w:val="Default"/>
        <w:numPr>
          <w:ilvl w:val="0"/>
          <w:numId w:val="1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Байбородова</w:t>
      </w:r>
      <w:proofErr w:type="spellEnd"/>
      <w:r>
        <w:rPr>
          <w:sz w:val="28"/>
          <w:szCs w:val="28"/>
        </w:rPr>
        <w:t xml:space="preserve">, Л. В.  Методология и методы научного </w:t>
      </w:r>
      <w:proofErr w:type="gramStart"/>
      <w:r>
        <w:rPr>
          <w:sz w:val="28"/>
          <w:szCs w:val="28"/>
        </w:rPr>
        <w:t>исследования :</w:t>
      </w:r>
      <w:proofErr w:type="gramEnd"/>
      <w:r>
        <w:rPr>
          <w:sz w:val="28"/>
          <w:szCs w:val="28"/>
        </w:rPr>
        <w:t xml:space="preserve"> учебное пособие для вузов / Л. В. </w:t>
      </w:r>
      <w:proofErr w:type="spellStart"/>
      <w:r>
        <w:rPr>
          <w:sz w:val="28"/>
          <w:szCs w:val="28"/>
        </w:rPr>
        <w:t>Байбородова</w:t>
      </w:r>
      <w:proofErr w:type="spellEnd"/>
      <w:r>
        <w:rPr>
          <w:sz w:val="28"/>
          <w:szCs w:val="28"/>
        </w:rPr>
        <w:t xml:space="preserve">, А. П. Чернявская. —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и доп. — </w:t>
      </w:r>
      <w:proofErr w:type="gramStart"/>
      <w:r>
        <w:rPr>
          <w:sz w:val="28"/>
          <w:szCs w:val="28"/>
        </w:rPr>
        <w:t>Москва 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2024. — 221 с. — (Высшее образование). — Образовательная платформа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 [сайт]. — URL: </w:t>
      </w:r>
      <w:r>
        <w:rPr>
          <w:sz w:val="28"/>
          <w:szCs w:val="28"/>
          <w:u w:val="single"/>
        </w:rPr>
        <w:t>https://urait.ru/bcode/538032</w:t>
      </w:r>
      <w:r>
        <w:rPr>
          <w:sz w:val="28"/>
          <w:szCs w:val="28"/>
        </w:rPr>
        <w:t xml:space="preserve"> (дата обращения: </w:t>
      </w:r>
      <w:r w:rsidRPr="00160D92">
        <w:rPr>
          <w:sz w:val="28"/>
          <w:szCs w:val="28"/>
        </w:rPr>
        <w:t>2</w:t>
      </w:r>
      <w:r>
        <w:rPr>
          <w:sz w:val="28"/>
          <w:szCs w:val="28"/>
        </w:rPr>
        <w:t>5.05.2024).</w:t>
      </w:r>
      <w:r>
        <w:rPr>
          <w:color w:val="auto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</w:t>
      </w:r>
    </w:p>
    <w:p w:rsidR="00014C59" w:rsidRDefault="00014C59" w:rsidP="00014C59">
      <w:pPr>
        <w:pStyle w:val="Default"/>
        <w:numPr>
          <w:ilvl w:val="0"/>
          <w:numId w:val="12"/>
        </w:numPr>
        <w:tabs>
          <w:tab w:val="left" w:pos="1418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Горелов, Н. А.  Методология научных </w:t>
      </w:r>
      <w:proofErr w:type="gramStart"/>
      <w:r>
        <w:rPr>
          <w:sz w:val="28"/>
          <w:szCs w:val="28"/>
        </w:rPr>
        <w:t>исследований :</w:t>
      </w:r>
      <w:proofErr w:type="gramEnd"/>
      <w:r>
        <w:rPr>
          <w:sz w:val="28"/>
          <w:szCs w:val="28"/>
        </w:rPr>
        <w:t xml:space="preserve"> учебник и практикум для вузов / Н. А. Горелов, О. Н. Кораблева, Д. В. Круглов. — 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 — </w:t>
      </w:r>
      <w:proofErr w:type="gramStart"/>
      <w:r>
        <w:rPr>
          <w:sz w:val="28"/>
          <w:szCs w:val="28"/>
        </w:rPr>
        <w:t>Москва 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2024. — 390 с. — (Высшее образование). — Образовательная платформа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 [сайт]. — URL: </w:t>
      </w:r>
      <w:r>
        <w:rPr>
          <w:sz w:val="28"/>
          <w:szCs w:val="28"/>
          <w:u w:val="single"/>
        </w:rPr>
        <w:t>https://urait.ru/bcode/536410</w:t>
      </w:r>
      <w:r>
        <w:rPr>
          <w:sz w:val="28"/>
          <w:szCs w:val="28"/>
        </w:rPr>
        <w:t xml:space="preserve"> (дата обращения: </w:t>
      </w:r>
      <w:r w:rsidRPr="00160D92">
        <w:rPr>
          <w:sz w:val="28"/>
          <w:szCs w:val="28"/>
        </w:rPr>
        <w:t>2</w:t>
      </w:r>
      <w:r>
        <w:rPr>
          <w:sz w:val="28"/>
          <w:szCs w:val="28"/>
        </w:rPr>
        <w:t xml:space="preserve">5.05.2024). 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:rsidR="00014C59" w:rsidRDefault="00014C59" w:rsidP="00014C59">
      <w:pPr>
        <w:pStyle w:val="afa"/>
        <w:widowControl w:val="0"/>
        <w:numPr>
          <w:ilvl w:val="0"/>
          <w:numId w:val="12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Дрещинский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В. А.  Методология научных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исследований 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учебник для вузов / В. А.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Дрещинский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 — 3-е изд.,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и доп. 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Москва 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2024. — 349 с. — (Высшее образование). — Образовательная платформа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https://urait.ru/bcode/539139</w:t>
      </w:r>
      <w:r>
        <w:rPr>
          <w:rFonts w:ascii="Times New Roman" w:hAnsi="Times New Roman"/>
          <w:color w:val="000000"/>
          <w:sz w:val="28"/>
          <w:szCs w:val="28"/>
        </w:rPr>
        <w:t xml:space="preserve"> (дата обращения: </w:t>
      </w:r>
      <w:r w:rsidRPr="003B719C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5.05.2024).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Pr="0045179E" w:rsidRDefault="00014C59" w:rsidP="00014C59">
      <w:pPr>
        <w:pStyle w:val="afa"/>
        <w:widowControl w:val="0"/>
        <w:numPr>
          <w:ilvl w:val="0"/>
          <w:numId w:val="12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179E">
        <w:rPr>
          <w:rFonts w:ascii="Times New Roman" w:hAnsi="Times New Roman"/>
          <w:color w:val="000000"/>
          <w:sz w:val="28"/>
          <w:szCs w:val="28"/>
        </w:rPr>
        <w:t xml:space="preserve">Емельянова, И. Н.  Основы научной деятельности студента. Магистерская </w:t>
      </w:r>
      <w:proofErr w:type="gramStart"/>
      <w:r w:rsidRPr="0045179E">
        <w:rPr>
          <w:rFonts w:ascii="Times New Roman" w:hAnsi="Times New Roman"/>
          <w:color w:val="000000"/>
          <w:sz w:val="28"/>
          <w:szCs w:val="28"/>
        </w:rPr>
        <w:t>диссертация :</w:t>
      </w:r>
      <w:proofErr w:type="gramEnd"/>
      <w:r w:rsidRPr="0045179E">
        <w:rPr>
          <w:rFonts w:ascii="Times New Roman" w:hAnsi="Times New Roman"/>
          <w:color w:val="000000"/>
          <w:sz w:val="28"/>
          <w:szCs w:val="28"/>
        </w:rPr>
        <w:t xml:space="preserve"> учебное пособие для вузов / И. Н. Емельянова. — </w:t>
      </w:r>
      <w:proofErr w:type="gramStart"/>
      <w:r w:rsidRPr="0045179E">
        <w:rPr>
          <w:rFonts w:ascii="Times New Roman" w:hAnsi="Times New Roman"/>
          <w:color w:val="000000"/>
          <w:sz w:val="28"/>
          <w:szCs w:val="28"/>
        </w:rPr>
        <w:t>Москва :</w:t>
      </w:r>
      <w:proofErr w:type="gramEnd"/>
      <w:r w:rsidRPr="0045179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5179E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45179E">
        <w:rPr>
          <w:rFonts w:ascii="Times New Roman" w:hAnsi="Times New Roman"/>
          <w:color w:val="000000"/>
          <w:sz w:val="28"/>
          <w:szCs w:val="28"/>
        </w:rPr>
        <w:t xml:space="preserve">, 2024. — 107 с. — (Высшее образование). — Образовательная платформа </w:t>
      </w:r>
      <w:proofErr w:type="spellStart"/>
      <w:r w:rsidRPr="0045179E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45179E"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 w:rsidRPr="0045179E">
        <w:rPr>
          <w:rFonts w:ascii="Times New Roman" w:hAnsi="Times New Roman"/>
          <w:color w:val="000000"/>
          <w:sz w:val="28"/>
          <w:szCs w:val="28"/>
          <w:u w:val="single"/>
        </w:rPr>
        <w:t>https://urait.ru/bcode/532387</w:t>
      </w:r>
      <w:r w:rsidRPr="0045179E">
        <w:rPr>
          <w:rFonts w:ascii="Times New Roman" w:hAnsi="Times New Roman"/>
          <w:color w:val="000000"/>
          <w:sz w:val="28"/>
          <w:szCs w:val="28"/>
        </w:rPr>
        <w:t xml:space="preserve"> (дата обращения: 25.05.2024). — </w:t>
      </w:r>
      <w:proofErr w:type="gramStart"/>
      <w:r w:rsidRPr="0045179E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45179E"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Pr="0045179E" w:rsidRDefault="00014C59" w:rsidP="00014C59">
      <w:pPr>
        <w:pStyle w:val="afa"/>
        <w:numPr>
          <w:ilvl w:val="0"/>
          <w:numId w:val="12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179E">
        <w:rPr>
          <w:rFonts w:ascii="Times New Roman" w:hAnsi="Times New Roman"/>
          <w:color w:val="000000"/>
          <w:sz w:val="28"/>
          <w:szCs w:val="28"/>
        </w:rPr>
        <w:t xml:space="preserve">Куклина, Е. Н.  Организация самостоятельной работы </w:t>
      </w:r>
      <w:proofErr w:type="gramStart"/>
      <w:r w:rsidRPr="0045179E">
        <w:rPr>
          <w:rFonts w:ascii="Times New Roman" w:hAnsi="Times New Roman"/>
          <w:color w:val="000000"/>
          <w:sz w:val="28"/>
          <w:szCs w:val="28"/>
        </w:rPr>
        <w:t>студента :</w:t>
      </w:r>
      <w:proofErr w:type="gramEnd"/>
      <w:r w:rsidRPr="0045179E">
        <w:rPr>
          <w:rFonts w:ascii="Times New Roman" w:hAnsi="Times New Roman"/>
          <w:color w:val="000000"/>
          <w:sz w:val="28"/>
          <w:szCs w:val="28"/>
        </w:rPr>
        <w:t xml:space="preserve"> учебное пособие для вузов / Е. Н. Куклина, М. А. </w:t>
      </w:r>
      <w:proofErr w:type="spellStart"/>
      <w:r w:rsidRPr="0045179E">
        <w:rPr>
          <w:rFonts w:ascii="Times New Roman" w:hAnsi="Times New Roman"/>
          <w:color w:val="000000"/>
          <w:sz w:val="28"/>
          <w:szCs w:val="28"/>
        </w:rPr>
        <w:t>Мазниченко</w:t>
      </w:r>
      <w:proofErr w:type="spellEnd"/>
      <w:r w:rsidRPr="0045179E">
        <w:rPr>
          <w:rFonts w:ascii="Times New Roman" w:hAnsi="Times New Roman"/>
          <w:color w:val="000000"/>
          <w:sz w:val="28"/>
          <w:szCs w:val="28"/>
        </w:rPr>
        <w:t>, И. А. </w:t>
      </w:r>
      <w:proofErr w:type="spellStart"/>
      <w:r w:rsidRPr="0045179E">
        <w:rPr>
          <w:rFonts w:ascii="Times New Roman" w:hAnsi="Times New Roman"/>
          <w:color w:val="000000"/>
          <w:sz w:val="28"/>
          <w:szCs w:val="28"/>
        </w:rPr>
        <w:t>Мушкина</w:t>
      </w:r>
      <w:proofErr w:type="spellEnd"/>
      <w:r w:rsidRPr="0045179E">
        <w:rPr>
          <w:rFonts w:ascii="Times New Roman" w:hAnsi="Times New Roman"/>
          <w:color w:val="000000"/>
          <w:sz w:val="28"/>
          <w:szCs w:val="28"/>
        </w:rPr>
        <w:t xml:space="preserve">. — 2-е изд., </w:t>
      </w:r>
      <w:proofErr w:type="spellStart"/>
      <w:r w:rsidRPr="0045179E">
        <w:rPr>
          <w:rFonts w:ascii="Times New Roman" w:hAnsi="Times New Roman"/>
          <w:color w:val="000000"/>
          <w:sz w:val="28"/>
          <w:szCs w:val="28"/>
        </w:rPr>
        <w:t>испр</w:t>
      </w:r>
      <w:proofErr w:type="spellEnd"/>
      <w:r w:rsidRPr="0045179E">
        <w:rPr>
          <w:rFonts w:ascii="Times New Roman" w:hAnsi="Times New Roman"/>
          <w:color w:val="000000"/>
          <w:sz w:val="28"/>
          <w:szCs w:val="28"/>
        </w:rPr>
        <w:t xml:space="preserve">. и доп. — </w:t>
      </w:r>
      <w:proofErr w:type="gramStart"/>
      <w:r w:rsidRPr="0045179E">
        <w:rPr>
          <w:rFonts w:ascii="Times New Roman" w:hAnsi="Times New Roman"/>
          <w:color w:val="000000"/>
          <w:sz w:val="28"/>
          <w:szCs w:val="28"/>
        </w:rPr>
        <w:t>Москва :</w:t>
      </w:r>
      <w:proofErr w:type="gramEnd"/>
      <w:r w:rsidRPr="0045179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5179E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45179E">
        <w:rPr>
          <w:rFonts w:ascii="Times New Roman" w:hAnsi="Times New Roman"/>
          <w:color w:val="000000"/>
          <w:sz w:val="28"/>
          <w:szCs w:val="28"/>
        </w:rPr>
        <w:t xml:space="preserve">, 2024. — 235 с. — (Высшее образование). — Образовательная платформа </w:t>
      </w:r>
      <w:proofErr w:type="spellStart"/>
      <w:r w:rsidRPr="0045179E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45179E"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 w:rsidRPr="0045179E">
        <w:rPr>
          <w:rFonts w:ascii="Times New Roman" w:hAnsi="Times New Roman"/>
          <w:color w:val="000000"/>
          <w:sz w:val="28"/>
          <w:szCs w:val="28"/>
          <w:u w:val="single"/>
        </w:rPr>
        <w:t>https://urait.ru/bcode/538528</w:t>
      </w:r>
      <w:r w:rsidRPr="0045179E">
        <w:rPr>
          <w:rFonts w:ascii="Times New Roman" w:hAnsi="Times New Roman"/>
          <w:color w:val="000000"/>
          <w:sz w:val="28"/>
          <w:szCs w:val="28"/>
        </w:rPr>
        <w:t xml:space="preserve"> (дата обращения: 25.05.2024). — </w:t>
      </w:r>
      <w:proofErr w:type="gramStart"/>
      <w:r w:rsidRPr="0045179E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45179E"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Default="00014C59" w:rsidP="00014C59">
      <w:pPr>
        <w:pStyle w:val="afa"/>
        <w:numPr>
          <w:ilvl w:val="0"/>
          <w:numId w:val="12"/>
        </w:numPr>
        <w:tabs>
          <w:tab w:val="left" w:pos="1418"/>
        </w:tabs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Лебедев, С. А.  Методология научного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познания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учебное пособие для вузов / С. А. Лебедев.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2024. — 153 с. — (Высшее образование). — Образовательная платформа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 w:rsidRPr="00FF7587">
        <w:rPr>
          <w:rFonts w:ascii="Times New Roman" w:hAnsi="Times New Roman"/>
          <w:color w:val="000000"/>
          <w:sz w:val="28"/>
          <w:szCs w:val="28"/>
          <w:u w:val="single"/>
        </w:rPr>
        <w:t>https://urait.ru/bcode/537439</w:t>
      </w:r>
      <w:r>
        <w:rPr>
          <w:rFonts w:ascii="Times New Roman" w:hAnsi="Times New Roman"/>
          <w:color w:val="000000"/>
          <w:sz w:val="28"/>
          <w:szCs w:val="28"/>
        </w:rPr>
        <w:t xml:space="preserve"> (дата обращения: </w:t>
      </w:r>
      <w:r w:rsidRPr="003B719C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5.05.2024).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Pr="000F5129" w:rsidRDefault="00014C59" w:rsidP="00014C59">
      <w:pPr>
        <w:pStyle w:val="afa"/>
        <w:numPr>
          <w:ilvl w:val="0"/>
          <w:numId w:val="12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lastRenderedPageBreak/>
        <w:t>Мокий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В. С.  Методология научных исследований.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Трансдисциплинарные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подходы 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методы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учебное пособие для вузов / В. 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Мокий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Т. А. Лукьянова. — 2-е изд.,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и доп.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2024. — 229 с. — (Высшее образование). — Образовательная платформа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 w:rsidRPr="0045179E">
        <w:rPr>
          <w:rFonts w:ascii="Times New Roman" w:hAnsi="Times New Roman"/>
          <w:color w:val="000000"/>
          <w:sz w:val="28"/>
          <w:szCs w:val="28"/>
          <w:u w:val="single"/>
        </w:rPr>
        <w:t>https://urait.ru/bcode/539991</w:t>
      </w:r>
      <w:r>
        <w:rPr>
          <w:rFonts w:ascii="Times New Roman" w:hAnsi="Times New Roman"/>
          <w:color w:val="000000"/>
          <w:sz w:val="28"/>
          <w:szCs w:val="28"/>
        </w:rPr>
        <w:t xml:space="preserve"> (дата обращения: </w:t>
      </w:r>
      <w:r w:rsidRPr="003B719C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5.05.2024).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электронный.</w:t>
      </w:r>
      <w:r w:rsidRPr="000F5129">
        <w:t xml:space="preserve"> </w:t>
      </w:r>
    </w:p>
    <w:p w:rsidR="00014C59" w:rsidRDefault="00014C59" w:rsidP="00014C59">
      <w:pPr>
        <w:pStyle w:val="afa"/>
        <w:numPr>
          <w:ilvl w:val="0"/>
          <w:numId w:val="12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5129">
        <w:rPr>
          <w:rFonts w:ascii="Times New Roman" w:hAnsi="Times New Roman"/>
          <w:color w:val="000000"/>
          <w:sz w:val="28"/>
          <w:szCs w:val="28"/>
        </w:rPr>
        <w:t xml:space="preserve">Проблемы интеграции частного и публичного </w:t>
      </w:r>
      <w:proofErr w:type="gramStart"/>
      <w:r w:rsidRPr="000F5129">
        <w:rPr>
          <w:rFonts w:ascii="Times New Roman" w:hAnsi="Times New Roman"/>
          <w:color w:val="000000"/>
          <w:sz w:val="28"/>
          <w:szCs w:val="28"/>
        </w:rPr>
        <w:t>права :</w:t>
      </w:r>
      <w:proofErr w:type="gramEnd"/>
      <w:r w:rsidRPr="000F5129">
        <w:rPr>
          <w:rFonts w:ascii="Times New Roman" w:hAnsi="Times New Roman"/>
          <w:color w:val="000000"/>
          <w:sz w:val="28"/>
          <w:szCs w:val="28"/>
        </w:rPr>
        <w:t xml:space="preserve"> учебное пособие / С. А. Иванова, В. Е. Белов, Е. С. Ганичева [и др.] ; под ред. С. А. Ивановой. — </w:t>
      </w:r>
      <w:proofErr w:type="gramStart"/>
      <w:r w:rsidRPr="000F5129"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 w:rsidRPr="000F5129">
        <w:rPr>
          <w:rFonts w:ascii="Times New Roman" w:hAnsi="Times New Roman"/>
          <w:color w:val="000000"/>
          <w:sz w:val="28"/>
          <w:szCs w:val="28"/>
        </w:rPr>
        <w:t xml:space="preserve"> Юстиция, 2023. — 202 с.  — URL: </w:t>
      </w:r>
      <w:r w:rsidRPr="0045179E">
        <w:rPr>
          <w:rFonts w:ascii="Times New Roman" w:hAnsi="Times New Roman"/>
          <w:color w:val="000000"/>
          <w:sz w:val="28"/>
          <w:szCs w:val="28"/>
          <w:u w:val="single"/>
        </w:rPr>
        <w:t>https://book.ru/book/945962</w:t>
      </w:r>
      <w:r w:rsidRPr="000F5129">
        <w:rPr>
          <w:rFonts w:ascii="Times New Roman" w:hAnsi="Times New Roman"/>
          <w:color w:val="000000"/>
          <w:sz w:val="28"/>
          <w:szCs w:val="28"/>
        </w:rPr>
        <w:t xml:space="preserve"> (дата обращения: 25.05.2024). — </w:t>
      </w:r>
      <w:proofErr w:type="gramStart"/>
      <w:r w:rsidRPr="000F5129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0F5129">
        <w:rPr>
          <w:rFonts w:ascii="Times New Roman" w:hAnsi="Times New Roman"/>
          <w:color w:val="000000"/>
          <w:sz w:val="28"/>
          <w:szCs w:val="28"/>
        </w:rPr>
        <w:t xml:space="preserve"> электронный.</w:t>
      </w:r>
    </w:p>
    <w:p w:rsidR="00E0390D" w:rsidRDefault="00E0390D">
      <w:pPr>
        <w:widowControl w:val="0"/>
        <w:tabs>
          <w:tab w:val="left" w:pos="1418"/>
        </w:tabs>
        <w:spacing w:line="276" w:lineRule="auto"/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E0390D" w:rsidRDefault="00437C47">
      <w:pPr>
        <w:widowControl w:val="0"/>
        <w:tabs>
          <w:tab w:val="left" w:pos="1418"/>
        </w:tabs>
        <w:spacing w:line="276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   б) Дополнительная литература:  </w:t>
      </w:r>
    </w:p>
    <w:p w:rsidR="00014C59" w:rsidRDefault="00014C59" w:rsidP="00014C59">
      <w:pPr>
        <w:pStyle w:val="afa"/>
        <w:numPr>
          <w:ilvl w:val="0"/>
          <w:numId w:val="12"/>
        </w:numPr>
        <w:tabs>
          <w:tab w:val="left" w:pos="426"/>
          <w:tab w:val="left" w:pos="1418"/>
        </w:tabs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Алексеев, В. А.  Право недвижимости Российской Федерации. Понятие и виды недвижимых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вещей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учебник для вузов / В. А. Алексеев. — 3-е изд.,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испр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и доп.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Издательство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2024. — 601 с. — (Высшее образование).  </w:t>
      </w:r>
      <w:r w:rsidRPr="00995AEB">
        <w:rPr>
          <w:rFonts w:ascii="Times New Roman" w:hAnsi="Times New Roman"/>
          <w:color w:val="000000"/>
          <w:sz w:val="28"/>
          <w:szCs w:val="28"/>
        </w:rPr>
        <w:t>—</w:t>
      </w:r>
      <w:r>
        <w:rPr>
          <w:rFonts w:ascii="Times New Roman" w:hAnsi="Times New Roman"/>
          <w:color w:val="000000"/>
          <w:sz w:val="28"/>
          <w:szCs w:val="28"/>
        </w:rPr>
        <w:t xml:space="preserve"> Образовательная платформа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 w:rsidRPr="00995AEB">
        <w:rPr>
          <w:rFonts w:ascii="Times New Roman" w:hAnsi="Times New Roman"/>
          <w:color w:val="000000"/>
          <w:sz w:val="28"/>
          <w:szCs w:val="28"/>
          <w:u w:val="single"/>
        </w:rPr>
        <w:t>https://urait.ru/bcode/540091</w:t>
      </w:r>
      <w:r>
        <w:rPr>
          <w:rFonts w:ascii="Times New Roman" w:hAnsi="Times New Roman"/>
          <w:color w:val="000000"/>
          <w:sz w:val="28"/>
          <w:szCs w:val="28"/>
        </w:rPr>
        <w:t xml:space="preserve"> (дата обращения: 2</w:t>
      </w:r>
      <w:r w:rsidRPr="00070530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.05.2024).</w:t>
      </w:r>
      <w:r w:rsidRPr="00995A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95AEB">
        <w:rPr>
          <w:rFonts w:ascii="Times New Roman" w:hAnsi="Times New Roman"/>
          <w:color w:val="000000"/>
          <w:sz w:val="28"/>
          <w:szCs w:val="28"/>
        </w:rPr>
        <w:t xml:space="preserve">— </w:t>
      </w:r>
      <w:proofErr w:type="gramStart"/>
      <w:r w:rsidRPr="00995AEB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995AEB"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Default="00014C59" w:rsidP="00014C59">
      <w:pPr>
        <w:pStyle w:val="afa"/>
        <w:numPr>
          <w:ilvl w:val="0"/>
          <w:numId w:val="12"/>
        </w:numPr>
        <w:tabs>
          <w:tab w:val="left" w:pos="426"/>
          <w:tab w:val="left" w:pos="1418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Афанасьев, И. В.  Актуальные проблемы вещного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права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учебное пособие для вузов / И. В. Афанасьев ; под редакцией Г. Ф. Ручкиной.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2024. — 161 с. — (Высшее образование). </w:t>
      </w:r>
      <w:r w:rsidRPr="00995AEB">
        <w:rPr>
          <w:rFonts w:ascii="Times New Roman" w:hAnsi="Times New Roman"/>
          <w:color w:val="000000"/>
          <w:sz w:val="28"/>
          <w:szCs w:val="28"/>
        </w:rPr>
        <w:t>—</w:t>
      </w:r>
      <w:r>
        <w:rPr>
          <w:rFonts w:ascii="Times New Roman" w:hAnsi="Times New Roman"/>
          <w:color w:val="000000"/>
          <w:sz w:val="28"/>
          <w:szCs w:val="28"/>
        </w:rPr>
        <w:t xml:space="preserve"> Образовательная платформа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 w:rsidRPr="00995AEB">
        <w:rPr>
          <w:rFonts w:ascii="Times New Roman" w:hAnsi="Times New Roman"/>
          <w:color w:val="000000"/>
          <w:sz w:val="28"/>
          <w:szCs w:val="28"/>
          <w:u w:val="single"/>
        </w:rPr>
        <w:t>https://urait.ru/bcode/542611</w:t>
      </w:r>
      <w:r>
        <w:rPr>
          <w:rFonts w:ascii="Times New Roman" w:hAnsi="Times New Roman"/>
          <w:color w:val="000000"/>
          <w:sz w:val="28"/>
          <w:szCs w:val="28"/>
        </w:rPr>
        <w:t xml:space="preserve"> (дата обращения: 2</w:t>
      </w:r>
      <w:r w:rsidRPr="00BF1BAC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.05.2024).</w:t>
      </w:r>
      <w:r w:rsidRPr="00995A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95AEB">
        <w:rPr>
          <w:rFonts w:ascii="Times New Roman" w:hAnsi="Times New Roman"/>
          <w:color w:val="000000"/>
          <w:sz w:val="28"/>
          <w:szCs w:val="28"/>
        </w:rPr>
        <w:t xml:space="preserve">— </w:t>
      </w:r>
      <w:proofErr w:type="gramStart"/>
      <w:r w:rsidRPr="00995AEB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995AEB"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Default="00014C59" w:rsidP="00014C59">
      <w:pPr>
        <w:pStyle w:val="afa"/>
        <w:numPr>
          <w:ilvl w:val="0"/>
          <w:numId w:val="12"/>
        </w:numPr>
        <w:tabs>
          <w:tab w:val="left" w:pos="426"/>
          <w:tab w:val="left" w:pos="1418"/>
        </w:tabs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Белов, В. А.  Гражданское право в 2 т. Том 1. Общая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часть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учебник для вузов / В. А. Белов.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2024. — 451 с. — (Высшее образование). — Образовательная платформа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 w:rsidRPr="001B0A5D">
        <w:rPr>
          <w:rFonts w:ascii="Times New Roman" w:hAnsi="Times New Roman"/>
          <w:color w:val="000000"/>
          <w:sz w:val="28"/>
          <w:szCs w:val="28"/>
          <w:u w:val="single"/>
        </w:rPr>
        <w:t>https://urait.ru/bcode/537503</w:t>
      </w:r>
      <w:r>
        <w:rPr>
          <w:rFonts w:ascii="Times New Roman" w:hAnsi="Times New Roman"/>
          <w:color w:val="000000"/>
          <w:sz w:val="28"/>
          <w:szCs w:val="28"/>
        </w:rPr>
        <w:t xml:space="preserve"> (дата обращения: </w:t>
      </w:r>
      <w:r w:rsidRPr="00BF1BAC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5.05.2024).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Default="00014C59" w:rsidP="00014C59">
      <w:pPr>
        <w:pStyle w:val="afa"/>
        <w:numPr>
          <w:ilvl w:val="0"/>
          <w:numId w:val="12"/>
        </w:numPr>
        <w:tabs>
          <w:tab w:val="left" w:pos="426"/>
          <w:tab w:val="left" w:pos="1418"/>
        </w:tabs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Белов, В. А.  Гражданское право в 2 т. Том 2. Особенная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часть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учебник для вузов / В. А. Белов.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2024. — 463 с. — (Высшее образование). — Образовательная платформа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 w:rsidRPr="001B0A5D">
        <w:rPr>
          <w:rFonts w:ascii="Times New Roman" w:hAnsi="Times New Roman"/>
          <w:color w:val="000000"/>
          <w:sz w:val="28"/>
          <w:szCs w:val="28"/>
          <w:u w:val="single"/>
        </w:rPr>
        <w:t>https://urait.ru/bcode/538418</w:t>
      </w:r>
      <w:r>
        <w:rPr>
          <w:rFonts w:ascii="Times New Roman" w:hAnsi="Times New Roman"/>
          <w:color w:val="000000"/>
          <w:sz w:val="28"/>
          <w:szCs w:val="28"/>
        </w:rPr>
        <w:t xml:space="preserve"> (дата обращения: </w:t>
      </w:r>
      <w:r w:rsidRPr="00E245F5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5.05.2024).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Pr="00FB3425" w:rsidRDefault="00014C59" w:rsidP="00FB3425">
      <w:pPr>
        <w:pStyle w:val="afa"/>
        <w:numPr>
          <w:ilvl w:val="0"/>
          <w:numId w:val="12"/>
        </w:numPr>
        <w:tabs>
          <w:tab w:val="left" w:pos="426"/>
          <w:tab w:val="left" w:pos="1418"/>
        </w:tabs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FB3425">
        <w:rPr>
          <w:rFonts w:ascii="Times New Roman" w:hAnsi="Times New Roman"/>
          <w:color w:val="000000"/>
          <w:sz w:val="28"/>
          <w:szCs w:val="28"/>
        </w:rPr>
        <w:t xml:space="preserve">Белов, В. А.  Гражданское право в 4 т. Том III. Особенная часть. Абсолютные гражданско-правовые формы. В 2 кн. Книга 2. Права исключительные, личные и наследственные + </w:t>
      </w:r>
      <w:proofErr w:type="spellStart"/>
      <w:r w:rsidRPr="00FB3425">
        <w:rPr>
          <w:rFonts w:ascii="Times New Roman" w:hAnsi="Times New Roman"/>
          <w:color w:val="000000"/>
          <w:sz w:val="28"/>
          <w:szCs w:val="28"/>
        </w:rPr>
        <w:t>допматериал</w:t>
      </w:r>
      <w:proofErr w:type="spellEnd"/>
      <w:r w:rsidRPr="00FB3425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gramStart"/>
      <w:r w:rsidRPr="00FB3425">
        <w:rPr>
          <w:rFonts w:ascii="Times New Roman" w:hAnsi="Times New Roman"/>
          <w:color w:val="000000"/>
          <w:sz w:val="28"/>
          <w:szCs w:val="28"/>
        </w:rPr>
        <w:t>ЭБС :</w:t>
      </w:r>
      <w:proofErr w:type="gramEnd"/>
      <w:r w:rsidRPr="00FB3425">
        <w:rPr>
          <w:rFonts w:ascii="Times New Roman" w:hAnsi="Times New Roman"/>
          <w:color w:val="000000"/>
          <w:sz w:val="28"/>
          <w:szCs w:val="28"/>
        </w:rPr>
        <w:t xml:space="preserve"> учебник для вузов / В. А. Белов. — 2-е изд., </w:t>
      </w:r>
      <w:proofErr w:type="spellStart"/>
      <w:r w:rsidRPr="00FB3425">
        <w:rPr>
          <w:rFonts w:ascii="Times New Roman" w:hAnsi="Times New Roman"/>
          <w:color w:val="000000"/>
          <w:sz w:val="28"/>
          <w:szCs w:val="28"/>
        </w:rPr>
        <w:t>перераб</w:t>
      </w:r>
      <w:proofErr w:type="spellEnd"/>
      <w:r w:rsidRPr="00FB3425">
        <w:rPr>
          <w:rFonts w:ascii="Times New Roman" w:hAnsi="Times New Roman"/>
          <w:color w:val="000000"/>
          <w:sz w:val="28"/>
          <w:szCs w:val="28"/>
        </w:rPr>
        <w:t xml:space="preserve">. и доп. — </w:t>
      </w:r>
      <w:proofErr w:type="gramStart"/>
      <w:r w:rsidRPr="00FB3425"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 w:rsidRPr="00FB342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B3425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FB3425">
        <w:rPr>
          <w:rFonts w:ascii="Times New Roman" w:hAnsi="Times New Roman"/>
          <w:color w:val="000000"/>
          <w:sz w:val="28"/>
          <w:szCs w:val="28"/>
        </w:rPr>
        <w:t xml:space="preserve">, 2023. — 443 с. — (Высшее образование). — Образовательная платформа </w:t>
      </w:r>
      <w:proofErr w:type="spellStart"/>
      <w:r w:rsidRPr="00FB3425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FB3425"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 w:rsidRPr="00FB3425">
        <w:rPr>
          <w:rFonts w:ascii="Times New Roman" w:hAnsi="Times New Roman"/>
          <w:color w:val="000000"/>
          <w:sz w:val="28"/>
          <w:szCs w:val="28"/>
          <w:u w:val="single"/>
        </w:rPr>
        <w:lastRenderedPageBreak/>
        <w:t>https://urait.ru/bcode/512645</w:t>
      </w:r>
      <w:r w:rsidRPr="00FB3425">
        <w:rPr>
          <w:rFonts w:ascii="Times New Roman" w:hAnsi="Times New Roman"/>
          <w:color w:val="000000"/>
          <w:sz w:val="28"/>
          <w:szCs w:val="28"/>
        </w:rPr>
        <w:t xml:space="preserve"> (дата обращения: 25.05.2024).</w:t>
      </w:r>
      <w:r w:rsidRPr="00FB34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B3425">
        <w:rPr>
          <w:rFonts w:ascii="Times New Roman" w:hAnsi="Times New Roman"/>
          <w:color w:val="000000"/>
          <w:sz w:val="28"/>
          <w:szCs w:val="28"/>
        </w:rPr>
        <w:t xml:space="preserve">— </w:t>
      </w:r>
      <w:proofErr w:type="gramStart"/>
      <w:r w:rsidRPr="00FB3425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FB3425"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Pr="00E245F5" w:rsidRDefault="00014C59" w:rsidP="00014C59">
      <w:pPr>
        <w:pStyle w:val="afa"/>
        <w:numPr>
          <w:ilvl w:val="0"/>
          <w:numId w:val="12"/>
        </w:numPr>
        <w:tabs>
          <w:tab w:val="left" w:pos="426"/>
          <w:tab w:val="left" w:pos="1418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45F5">
        <w:rPr>
          <w:rFonts w:ascii="Times New Roman" w:hAnsi="Times New Roman"/>
          <w:color w:val="000000"/>
          <w:sz w:val="28"/>
          <w:szCs w:val="28"/>
        </w:rPr>
        <w:t xml:space="preserve">Белов, В. А.  Гражданское право в 4 т. Том IV в 2 кн. Особенная часть. Относительные гражданско-правовые формы. Книга 2. Иные (не являющиеся обязательствами) гражданско-правовые формы + доп. Материал в </w:t>
      </w:r>
      <w:proofErr w:type="gramStart"/>
      <w:r w:rsidRPr="00E245F5">
        <w:rPr>
          <w:rFonts w:ascii="Times New Roman" w:hAnsi="Times New Roman"/>
          <w:color w:val="000000"/>
          <w:sz w:val="28"/>
          <w:szCs w:val="28"/>
        </w:rPr>
        <w:t>ЭБС :</w:t>
      </w:r>
      <w:proofErr w:type="gramEnd"/>
      <w:r w:rsidRPr="00E245F5">
        <w:rPr>
          <w:rFonts w:ascii="Times New Roman" w:hAnsi="Times New Roman"/>
          <w:color w:val="000000"/>
          <w:sz w:val="28"/>
          <w:szCs w:val="28"/>
        </w:rPr>
        <w:t xml:space="preserve"> учебник для вузов / В. А. Белов. — 2-е изд., </w:t>
      </w:r>
      <w:proofErr w:type="spellStart"/>
      <w:r w:rsidRPr="00E245F5">
        <w:rPr>
          <w:rFonts w:ascii="Times New Roman" w:hAnsi="Times New Roman"/>
          <w:color w:val="000000"/>
          <w:sz w:val="28"/>
          <w:szCs w:val="28"/>
        </w:rPr>
        <w:t>перераб</w:t>
      </w:r>
      <w:proofErr w:type="spellEnd"/>
      <w:r w:rsidRPr="00E245F5">
        <w:rPr>
          <w:rFonts w:ascii="Times New Roman" w:hAnsi="Times New Roman"/>
          <w:color w:val="000000"/>
          <w:sz w:val="28"/>
          <w:szCs w:val="28"/>
        </w:rPr>
        <w:t xml:space="preserve">. и доп. — </w:t>
      </w:r>
      <w:proofErr w:type="gramStart"/>
      <w:r w:rsidRPr="00E245F5"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 w:rsidRPr="00E245F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245F5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E245F5">
        <w:rPr>
          <w:rFonts w:ascii="Times New Roman" w:hAnsi="Times New Roman"/>
          <w:color w:val="000000"/>
          <w:sz w:val="28"/>
          <w:szCs w:val="28"/>
        </w:rPr>
        <w:t>, 2024. — 403 с. — (Высшее образование). —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45F5">
        <w:rPr>
          <w:rFonts w:ascii="Times New Roman" w:hAnsi="Times New Roman"/>
          <w:color w:val="000000"/>
          <w:sz w:val="28"/>
          <w:szCs w:val="28"/>
        </w:rPr>
        <w:t xml:space="preserve">Образовательная платформа </w:t>
      </w:r>
      <w:proofErr w:type="spellStart"/>
      <w:r w:rsidRPr="00E245F5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E245F5"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 w:rsidRPr="00F37013">
        <w:rPr>
          <w:rFonts w:ascii="Times New Roman" w:hAnsi="Times New Roman"/>
          <w:color w:val="000000"/>
          <w:sz w:val="28"/>
          <w:szCs w:val="28"/>
          <w:u w:val="single"/>
        </w:rPr>
        <w:t>https://urait.ru/bcode/537394</w:t>
      </w:r>
      <w:r w:rsidRPr="00E245F5">
        <w:rPr>
          <w:rFonts w:ascii="Times New Roman" w:hAnsi="Times New Roman"/>
          <w:color w:val="000000"/>
          <w:sz w:val="28"/>
          <w:szCs w:val="28"/>
        </w:rPr>
        <w:t xml:space="preserve"> (дата обращения: 2</w:t>
      </w:r>
      <w:r w:rsidRPr="000A092E">
        <w:rPr>
          <w:rFonts w:ascii="Times New Roman" w:hAnsi="Times New Roman"/>
          <w:color w:val="000000"/>
          <w:sz w:val="28"/>
          <w:szCs w:val="28"/>
        </w:rPr>
        <w:t>5</w:t>
      </w:r>
      <w:r w:rsidRPr="00E245F5">
        <w:rPr>
          <w:rFonts w:ascii="Times New Roman" w:hAnsi="Times New Roman"/>
          <w:color w:val="000000"/>
          <w:sz w:val="28"/>
          <w:szCs w:val="28"/>
        </w:rPr>
        <w:t>.05.2024).</w:t>
      </w:r>
      <w:r w:rsidRPr="00F370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37013">
        <w:rPr>
          <w:rFonts w:ascii="Times New Roman" w:hAnsi="Times New Roman"/>
          <w:color w:val="000000"/>
          <w:sz w:val="28"/>
          <w:szCs w:val="28"/>
        </w:rPr>
        <w:t xml:space="preserve">— </w:t>
      </w:r>
      <w:proofErr w:type="gramStart"/>
      <w:r w:rsidRPr="00F37013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F37013"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Default="00014C59" w:rsidP="002E69AE">
      <w:pPr>
        <w:pStyle w:val="afa"/>
        <w:numPr>
          <w:ilvl w:val="0"/>
          <w:numId w:val="12"/>
        </w:numPr>
        <w:tabs>
          <w:tab w:val="left" w:pos="426"/>
          <w:tab w:val="left" w:pos="1418"/>
        </w:tabs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936F38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Гражданское </w:t>
      </w:r>
      <w:proofErr w:type="gramStart"/>
      <w:r w:rsidRPr="00936F38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право :</w:t>
      </w:r>
      <w:proofErr w:type="gramEnd"/>
      <w:r w:rsidRPr="00936F38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 учебник : в 2 частях. Часть 2. Обязательственное право / Ю. М. Алпатов, В. Е. Белов, Н. И. Беседкина [и др.</w:t>
      </w:r>
      <w:proofErr w:type="gramStart"/>
      <w:r w:rsidRPr="00936F38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] ;</w:t>
      </w:r>
      <w:proofErr w:type="gramEnd"/>
      <w:r w:rsidRPr="00936F38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 под ред. С. А. Ивановой. — 2-е изд., </w:t>
      </w:r>
      <w:proofErr w:type="spellStart"/>
      <w:r w:rsidRPr="00936F38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перераб</w:t>
      </w:r>
      <w:proofErr w:type="spellEnd"/>
      <w:r w:rsidRPr="00936F38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. и доп. — </w:t>
      </w:r>
      <w:proofErr w:type="gramStart"/>
      <w:r w:rsidRPr="00936F38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Москва :</w:t>
      </w:r>
      <w:proofErr w:type="gramEnd"/>
      <w:r w:rsidRPr="00936F38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 ИНФРА-М, 2023. — </w:t>
      </w:r>
      <w:r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626 с. — (Высшее образование)</w:t>
      </w:r>
      <w:r w:rsidRPr="00936F38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. </w:t>
      </w:r>
      <w:r w:rsidRPr="00F37013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—</w:t>
      </w:r>
      <w:r w:rsidRPr="00936F38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 URL: </w:t>
      </w:r>
      <w:r w:rsidRPr="00F37013">
        <w:rPr>
          <w:rFonts w:ascii="Times New Roman" w:hAnsi="Times New Roman"/>
          <w:color w:val="202023"/>
          <w:sz w:val="28"/>
          <w:szCs w:val="28"/>
          <w:u w:val="single"/>
          <w:shd w:val="clear" w:color="auto" w:fill="FFFFFF"/>
        </w:rPr>
        <w:t>https://znanium.com/catalog/product/1925513</w:t>
      </w:r>
      <w:r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 (дата обращения: 25.05.2024). </w:t>
      </w:r>
      <w:r w:rsidRPr="00936F38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 </w:t>
      </w:r>
      <w:r w:rsidRPr="00F37013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— </w:t>
      </w:r>
      <w:proofErr w:type="gramStart"/>
      <w:r w:rsidRPr="00F37013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Текст :</w:t>
      </w:r>
      <w:proofErr w:type="gramEnd"/>
      <w:r w:rsidRPr="00F37013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 электронный</w:t>
      </w:r>
      <w:r>
        <w:rPr>
          <w:rFonts w:ascii="Roboto" w:hAnsi="Roboto"/>
          <w:color w:val="202023"/>
          <w:sz w:val="21"/>
          <w:szCs w:val="21"/>
          <w:shd w:val="clear" w:color="auto" w:fill="FFFFFF"/>
        </w:rPr>
        <w:t>.</w:t>
      </w:r>
    </w:p>
    <w:p w:rsidR="00014C59" w:rsidRDefault="00014C59" w:rsidP="002E69AE">
      <w:pPr>
        <w:pStyle w:val="afa"/>
        <w:numPr>
          <w:ilvl w:val="0"/>
          <w:numId w:val="12"/>
        </w:numPr>
        <w:tabs>
          <w:tab w:val="left" w:pos="426"/>
          <w:tab w:val="left" w:pos="1418"/>
        </w:tabs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Гальперин, М. Л.  Исполнительное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производство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учебник для вузов / М. Л. Гальперин. — 6-е изд.,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и доп.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2024. — 458 с. — (Высшее образование). — Образовательная платформа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 w:rsidRPr="00124310">
        <w:rPr>
          <w:rFonts w:ascii="Times New Roman" w:hAnsi="Times New Roman"/>
          <w:color w:val="000000"/>
          <w:sz w:val="28"/>
          <w:szCs w:val="28"/>
          <w:u w:val="single"/>
        </w:rPr>
        <w:t>https://urait.ru/bcode/536420</w:t>
      </w:r>
      <w:r>
        <w:rPr>
          <w:rFonts w:ascii="Times New Roman" w:hAnsi="Times New Roman"/>
          <w:color w:val="000000"/>
          <w:sz w:val="28"/>
          <w:szCs w:val="28"/>
        </w:rPr>
        <w:t xml:space="preserve"> (дата обращения: 2</w:t>
      </w:r>
      <w:r w:rsidRPr="00BA3139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.05.2024).</w:t>
      </w:r>
      <w:r w:rsidRPr="001243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24310">
        <w:rPr>
          <w:rFonts w:ascii="Times New Roman" w:hAnsi="Times New Roman"/>
          <w:color w:val="000000"/>
          <w:sz w:val="28"/>
          <w:szCs w:val="28"/>
        </w:rPr>
        <w:t xml:space="preserve">— </w:t>
      </w:r>
      <w:proofErr w:type="gramStart"/>
      <w:r w:rsidRPr="00124310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124310"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Default="00014C59" w:rsidP="002E69AE">
      <w:pPr>
        <w:pStyle w:val="afa"/>
        <w:numPr>
          <w:ilvl w:val="0"/>
          <w:numId w:val="12"/>
        </w:numPr>
        <w:tabs>
          <w:tab w:val="left" w:pos="426"/>
          <w:tab w:val="left" w:pos="1418"/>
        </w:tabs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Казанцев, М. Ф.  Договорное регулирование.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Цивилистическая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концепция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учебное пособие для вузов / М. Ф. Казанцев. — 2-е изд.,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и доп.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2024. — 393 с. — (Высшее образование). — Образовательная платформа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 w:rsidRPr="00124310">
        <w:rPr>
          <w:rFonts w:ascii="Times New Roman" w:hAnsi="Times New Roman"/>
          <w:color w:val="000000"/>
          <w:sz w:val="28"/>
          <w:szCs w:val="28"/>
          <w:u w:val="single"/>
        </w:rPr>
        <w:t>https://urait.ru/bcode/541715</w:t>
      </w:r>
      <w:r>
        <w:rPr>
          <w:rFonts w:ascii="Times New Roman" w:hAnsi="Times New Roman"/>
          <w:color w:val="000000"/>
          <w:sz w:val="28"/>
          <w:szCs w:val="28"/>
        </w:rPr>
        <w:t xml:space="preserve"> (дата обращения: 2</w:t>
      </w:r>
      <w:r w:rsidRPr="00BA3139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.05.2024).</w:t>
      </w:r>
      <w:r w:rsidRPr="001243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24310">
        <w:rPr>
          <w:rFonts w:ascii="Times New Roman" w:hAnsi="Times New Roman"/>
          <w:color w:val="000000"/>
          <w:sz w:val="28"/>
          <w:szCs w:val="28"/>
        </w:rPr>
        <w:t xml:space="preserve">— </w:t>
      </w:r>
      <w:proofErr w:type="gramStart"/>
      <w:r w:rsidRPr="00124310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124310"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Default="00014C59" w:rsidP="002E69AE">
      <w:pPr>
        <w:pStyle w:val="afa"/>
        <w:numPr>
          <w:ilvl w:val="0"/>
          <w:numId w:val="12"/>
        </w:numPr>
        <w:tabs>
          <w:tab w:val="left" w:pos="426"/>
          <w:tab w:val="left" w:pos="1418"/>
        </w:tabs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Корнеева, И. Л.  Наследственное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право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учебник и практикум для вузов / И. Л. Корнеева. — 6-е изд.,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испр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2024. — 282 с. — (Высшее образование). —</w:t>
      </w:r>
      <w:r w:rsidRPr="0012431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Образовательная платформа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 w:rsidRPr="00124310">
        <w:rPr>
          <w:rFonts w:ascii="Times New Roman" w:hAnsi="Times New Roman"/>
          <w:color w:val="000000"/>
          <w:sz w:val="28"/>
          <w:szCs w:val="28"/>
          <w:u w:val="single"/>
        </w:rPr>
        <w:t>https://urait.ru/bcode/535521</w:t>
      </w:r>
      <w:r>
        <w:rPr>
          <w:rFonts w:ascii="Times New Roman" w:hAnsi="Times New Roman"/>
          <w:color w:val="000000"/>
          <w:sz w:val="28"/>
          <w:szCs w:val="28"/>
        </w:rPr>
        <w:t xml:space="preserve"> (дата обращения: 2</w:t>
      </w:r>
      <w:r w:rsidRPr="00BA3139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.05.2024).</w:t>
      </w:r>
      <w:r w:rsidRPr="001243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24310">
        <w:rPr>
          <w:rFonts w:ascii="Times New Roman" w:hAnsi="Times New Roman"/>
          <w:color w:val="000000"/>
          <w:sz w:val="28"/>
          <w:szCs w:val="28"/>
        </w:rPr>
        <w:t xml:space="preserve">— </w:t>
      </w:r>
      <w:proofErr w:type="gramStart"/>
      <w:r w:rsidRPr="00124310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124310"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Default="00014C59" w:rsidP="002E69AE">
      <w:pPr>
        <w:pStyle w:val="afa"/>
        <w:numPr>
          <w:ilvl w:val="0"/>
          <w:numId w:val="12"/>
        </w:numPr>
        <w:tabs>
          <w:tab w:val="left" w:pos="426"/>
          <w:tab w:val="left" w:pos="1418"/>
        </w:tabs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Макарова, О. А.  Корпоративное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право 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учебник и практикум для вузов / О. А. Макарова, В. Ф.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Попондопуло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 — 6-е изд.,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и доп. 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Москва 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2024. — 531 с. — (Высшее образование). — Образовательная платформа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https://urait.ru/bcode/536370</w:t>
      </w:r>
      <w:r>
        <w:rPr>
          <w:rFonts w:ascii="Times New Roman" w:hAnsi="Times New Roman"/>
          <w:color w:val="000000"/>
          <w:sz w:val="28"/>
          <w:szCs w:val="28"/>
        </w:rPr>
        <w:t xml:space="preserve"> (дата обращения: </w:t>
      </w:r>
      <w:r w:rsidRPr="009B6A82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5.05.2024).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Default="00014C59" w:rsidP="002E69AE">
      <w:pPr>
        <w:pStyle w:val="afa"/>
        <w:numPr>
          <w:ilvl w:val="0"/>
          <w:numId w:val="12"/>
        </w:numPr>
        <w:tabs>
          <w:tab w:val="left" w:pos="426"/>
          <w:tab w:val="left" w:pos="1418"/>
        </w:tabs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Налоги и налогообложение. Практические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аспекты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учебное пособие для вузов / Д. Г. Черник [и др.] ; под редакцией Е. А. Кировой. — 4-е изд.,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и доп. 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2024. — 323 с. — (Высшее образование). —Образовательная платформа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[сайт]. — URL: https://urait.ru/bcode/536231 (дата обращения: 2</w:t>
      </w:r>
      <w:r w:rsidRPr="009B6A82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.05.2024).</w:t>
      </w:r>
      <w:r w:rsidRPr="006370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37005">
        <w:rPr>
          <w:rFonts w:ascii="Times New Roman" w:hAnsi="Times New Roman"/>
          <w:color w:val="000000"/>
          <w:sz w:val="28"/>
          <w:szCs w:val="28"/>
        </w:rPr>
        <w:t xml:space="preserve">— </w:t>
      </w:r>
      <w:proofErr w:type="gramStart"/>
      <w:r w:rsidRPr="00637005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637005"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014C59" w:rsidRPr="00637005" w:rsidRDefault="00014C59" w:rsidP="002E69AE">
      <w:pPr>
        <w:pStyle w:val="afa"/>
        <w:numPr>
          <w:ilvl w:val="0"/>
          <w:numId w:val="12"/>
        </w:numPr>
        <w:tabs>
          <w:tab w:val="left" w:pos="426"/>
          <w:tab w:val="left" w:pos="1418"/>
        </w:tabs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DB3082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lastRenderedPageBreak/>
        <w:t xml:space="preserve">Право интеллектуальной собственности: художественная </w:t>
      </w:r>
      <w:proofErr w:type="gramStart"/>
      <w:r w:rsidRPr="00DB3082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собственность :</w:t>
      </w:r>
      <w:proofErr w:type="gramEnd"/>
      <w:r w:rsidRPr="00DB3082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 учебник / И.А. Кулешова, Р.Ш. Рахматулина, О.А. </w:t>
      </w:r>
      <w:proofErr w:type="spellStart"/>
      <w:r w:rsidRPr="00DB3082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Рузакова</w:t>
      </w:r>
      <w:proofErr w:type="spellEnd"/>
      <w:r w:rsidRPr="00DB3082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 [и др.] ; под ред. д-ра </w:t>
      </w:r>
      <w:proofErr w:type="spellStart"/>
      <w:r w:rsidRPr="00DB3082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юрид</w:t>
      </w:r>
      <w:proofErr w:type="spellEnd"/>
      <w:r w:rsidRPr="00DB3082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. наук, проф. Г.Ф. Ручкиной. — </w:t>
      </w:r>
      <w:proofErr w:type="gramStart"/>
      <w:r w:rsidRPr="00DB3082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Москва :</w:t>
      </w:r>
      <w:proofErr w:type="gramEnd"/>
      <w:r w:rsidRPr="00DB3082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 ИНФРА-М, 2023. — 232 с. (Высшее образование). — DOI 10.12737/textbook_5c700ed70c4fe2.79399633. </w:t>
      </w:r>
      <w:r w:rsidRPr="00637005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—</w:t>
      </w:r>
      <w:r w:rsidRPr="00DB3082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URL: </w:t>
      </w:r>
      <w:r w:rsidRPr="00637005">
        <w:rPr>
          <w:rFonts w:ascii="Times New Roman" w:hAnsi="Times New Roman"/>
          <w:color w:val="202023"/>
          <w:sz w:val="28"/>
          <w:szCs w:val="28"/>
          <w:u w:val="single"/>
          <w:shd w:val="clear" w:color="auto" w:fill="FFFFFF"/>
        </w:rPr>
        <w:t>https://znanium.com/catalog/product/2020590</w:t>
      </w:r>
      <w:r w:rsidRPr="00DB3082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 (дата обращения: 25.05.2024). </w:t>
      </w:r>
      <w:r w:rsidRPr="00637005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— </w:t>
      </w:r>
      <w:proofErr w:type="gramStart"/>
      <w:r w:rsidRPr="00637005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Текст :</w:t>
      </w:r>
      <w:proofErr w:type="gramEnd"/>
      <w:r w:rsidRPr="00637005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 электронный</w:t>
      </w:r>
      <w:r w:rsidRPr="00DB3082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.</w:t>
      </w:r>
    </w:p>
    <w:p w:rsidR="00014C59" w:rsidRPr="00637005" w:rsidRDefault="00014C59" w:rsidP="002E69AE">
      <w:pPr>
        <w:pStyle w:val="afa"/>
        <w:numPr>
          <w:ilvl w:val="0"/>
          <w:numId w:val="12"/>
        </w:numPr>
        <w:tabs>
          <w:tab w:val="left" w:pos="426"/>
          <w:tab w:val="left" w:pos="1418"/>
        </w:tabs>
        <w:spacing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637005">
        <w:rPr>
          <w:rFonts w:ascii="Times New Roman" w:hAnsi="Times New Roman"/>
          <w:color w:val="000000"/>
          <w:sz w:val="28"/>
          <w:szCs w:val="28"/>
        </w:rPr>
        <w:t>Пирогова, Е. С.  Правовое регулирование несостоятельности (банкротства</w:t>
      </w:r>
      <w:proofErr w:type="gramStart"/>
      <w:r w:rsidRPr="00637005">
        <w:rPr>
          <w:rFonts w:ascii="Times New Roman" w:hAnsi="Times New Roman"/>
          <w:color w:val="000000"/>
          <w:sz w:val="28"/>
          <w:szCs w:val="28"/>
        </w:rPr>
        <w:t>) :</w:t>
      </w:r>
      <w:proofErr w:type="gramEnd"/>
      <w:r w:rsidRPr="00637005">
        <w:rPr>
          <w:rFonts w:ascii="Times New Roman" w:hAnsi="Times New Roman"/>
          <w:color w:val="000000"/>
          <w:sz w:val="28"/>
          <w:szCs w:val="28"/>
        </w:rPr>
        <w:t xml:space="preserve"> учебник для вузов / Е. С. Пирогова, А. Я. Курбатов. — 4-е изд., </w:t>
      </w:r>
      <w:proofErr w:type="spellStart"/>
      <w:r w:rsidRPr="00637005">
        <w:rPr>
          <w:rFonts w:ascii="Times New Roman" w:hAnsi="Times New Roman"/>
          <w:color w:val="000000"/>
          <w:sz w:val="28"/>
          <w:szCs w:val="28"/>
        </w:rPr>
        <w:t>перераб</w:t>
      </w:r>
      <w:proofErr w:type="spellEnd"/>
      <w:r w:rsidRPr="00637005">
        <w:rPr>
          <w:rFonts w:ascii="Times New Roman" w:hAnsi="Times New Roman"/>
          <w:color w:val="000000"/>
          <w:sz w:val="28"/>
          <w:szCs w:val="28"/>
        </w:rPr>
        <w:t xml:space="preserve">. и доп. — </w:t>
      </w:r>
      <w:proofErr w:type="gramStart"/>
      <w:r w:rsidRPr="00637005">
        <w:rPr>
          <w:rFonts w:ascii="Times New Roman" w:hAnsi="Times New Roman"/>
          <w:color w:val="000000"/>
          <w:sz w:val="28"/>
          <w:szCs w:val="28"/>
        </w:rPr>
        <w:t>Москва :</w:t>
      </w:r>
      <w:proofErr w:type="gramEnd"/>
      <w:r w:rsidRPr="0063700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37005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637005">
        <w:rPr>
          <w:rFonts w:ascii="Times New Roman" w:hAnsi="Times New Roman"/>
          <w:color w:val="000000"/>
          <w:sz w:val="28"/>
          <w:szCs w:val="28"/>
        </w:rPr>
        <w:t xml:space="preserve">, 2024. — 338 с. — (Высшее образование). —  Образовательная платформа </w:t>
      </w:r>
      <w:proofErr w:type="spellStart"/>
      <w:r w:rsidRPr="00637005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637005">
        <w:rPr>
          <w:rFonts w:ascii="Times New Roman" w:hAnsi="Times New Roman"/>
          <w:color w:val="000000"/>
          <w:sz w:val="28"/>
          <w:szCs w:val="28"/>
        </w:rPr>
        <w:t xml:space="preserve"> [сайт]. — URL: </w:t>
      </w:r>
      <w:r w:rsidRPr="00637005">
        <w:rPr>
          <w:rFonts w:ascii="Times New Roman" w:hAnsi="Times New Roman"/>
          <w:color w:val="000000"/>
          <w:sz w:val="28"/>
          <w:szCs w:val="28"/>
          <w:u w:val="single"/>
        </w:rPr>
        <w:t>https://urait.ru/bcode/536075</w:t>
      </w:r>
      <w:r>
        <w:rPr>
          <w:rFonts w:ascii="Times New Roman" w:hAnsi="Times New Roman"/>
          <w:color w:val="000000"/>
          <w:sz w:val="28"/>
          <w:szCs w:val="28"/>
        </w:rPr>
        <w:t xml:space="preserve"> (дата обращения: 25</w:t>
      </w:r>
      <w:r w:rsidRPr="00637005">
        <w:rPr>
          <w:rFonts w:ascii="Times New Roman" w:hAnsi="Times New Roman"/>
          <w:color w:val="000000"/>
          <w:sz w:val="28"/>
          <w:szCs w:val="28"/>
        </w:rPr>
        <w:t xml:space="preserve">.05.2024). — </w:t>
      </w:r>
      <w:proofErr w:type="gramStart"/>
      <w:r w:rsidRPr="00637005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637005">
        <w:rPr>
          <w:rFonts w:ascii="Times New Roman" w:hAnsi="Times New Roman"/>
          <w:color w:val="000000"/>
          <w:sz w:val="28"/>
          <w:szCs w:val="28"/>
        </w:rPr>
        <w:t xml:space="preserve"> электронный</w:t>
      </w:r>
    </w:p>
    <w:p w:rsidR="00FB3425" w:rsidRDefault="00FB3425">
      <w:pPr>
        <w:pStyle w:val="afa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left="709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0390D" w:rsidRDefault="00437C47">
      <w:pPr>
        <w:pStyle w:val="afa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left="709"/>
        <w:contextualSpacing w:val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Перечень ресурсов информационно-коммуникационной сети «Интернет», необходимых для освоения НИС </w:t>
      </w:r>
    </w:p>
    <w:p w:rsidR="00E0390D" w:rsidRDefault="00437C47">
      <w:pPr>
        <w:pStyle w:val="afa"/>
        <w:widowControl w:val="0"/>
        <w:numPr>
          <w:ilvl w:val="0"/>
          <w:numId w:val="6"/>
        </w:numPr>
        <w:tabs>
          <w:tab w:val="left" w:pos="0"/>
          <w:tab w:val="left" w:pos="709"/>
        </w:tabs>
        <w:spacing w:line="360" w:lineRule="auto"/>
        <w:ind w:left="709" w:hanging="709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bookmarkStart w:id="1" w:name="_Toc10465996"/>
      <w:bookmarkStart w:id="2" w:name="_Toc10465765"/>
      <w:bookmarkStart w:id="3" w:name="_Toc10465639"/>
      <w:bookmarkStart w:id="4" w:name="_Toc5887701"/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>http://www.fa.ru/univer/Pages/epb.aspx - Единая правовая база Финансового университета //</w:t>
      </w:r>
    </w:p>
    <w:p w:rsidR="00E0390D" w:rsidRDefault="00437C47">
      <w:pPr>
        <w:pStyle w:val="afa"/>
        <w:widowControl w:val="0"/>
        <w:numPr>
          <w:ilvl w:val="0"/>
          <w:numId w:val="6"/>
        </w:numPr>
        <w:tabs>
          <w:tab w:val="left" w:pos="0"/>
          <w:tab w:val="left" w:pos="709"/>
        </w:tabs>
        <w:spacing w:line="360" w:lineRule="auto"/>
        <w:ind w:left="709" w:hanging="709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>http://www.msk.arbitr.ru - Арбитражный суд города Москвы;</w:t>
      </w:r>
    </w:p>
    <w:p w:rsidR="00E0390D" w:rsidRDefault="00437C47">
      <w:pPr>
        <w:pStyle w:val="afa"/>
        <w:widowControl w:val="0"/>
        <w:numPr>
          <w:ilvl w:val="0"/>
          <w:numId w:val="6"/>
        </w:numPr>
        <w:tabs>
          <w:tab w:val="left" w:pos="0"/>
          <w:tab w:val="left" w:pos="709"/>
        </w:tabs>
        <w:spacing w:line="360" w:lineRule="auto"/>
        <w:ind w:left="709" w:hanging="709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>http://www.supcourt.ru - Верховный суд Российской Федерации;</w:t>
      </w:r>
    </w:p>
    <w:p w:rsidR="00E0390D" w:rsidRDefault="00437C47">
      <w:pPr>
        <w:pStyle w:val="afa"/>
        <w:widowControl w:val="0"/>
        <w:numPr>
          <w:ilvl w:val="0"/>
          <w:numId w:val="6"/>
        </w:numPr>
        <w:tabs>
          <w:tab w:val="left" w:pos="0"/>
          <w:tab w:val="left" w:pos="709"/>
        </w:tabs>
        <w:spacing w:line="360" w:lineRule="auto"/>
        <w:ind w:left="709" w:hanging="709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>http://www.duma.gov.ru/ - Государственная Дума Федерального Собрания Российской Федерации</w:t>
      </w:r>
    </w:p>
    <w:p w:rsidR="00E0390D" w:rsidRDefault="00437C47">
      <w:pPr>
        <w:pStyle w:val="afa"/>
        <w:widowControl w:val="0"/>
        <w:numPr>
          <w:ilvl w:val="0"/>
          <w:numId w:val="6"/>
        </w:numPr>
        <w:tabs>
          <w:tab w:val="left" w:pos="0"/>
          <w:tab w:val="left" w:pos="709"/>
        </w:tabs>
        <w:spacing w:line="360" w:lineRule="auto"/>
        <w:ind w:left="709" w:hanging="709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>http://www.rg.ru/ - Официальный сайт Российской газеты</w:t>
      </w:r>
    </w:p>
    <w:p w:rsidR="00E0390D" w:rsidRDefault="00437C47">
      <w:pPr>
        <w:pStyle w:val="afa"/>
        <w:widowControl w:val="0"/>
        <w:numPr>
          <w:ilvl w:val="0"/>
          <w:numId w:val="6"/>
        </w:numPr>
        <w:tabs>
          <w:tab w:val="left" w:pos="0"/>
          <w:tab w:val="left" w:pos="709"/>
        </w:tabs>
        <w:spacing w:line="360" w:lineRule="auto"/>
        <w:ind w:left="709" w:hanging="709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>http://www.garant.ru/ - Информационно-правовой портал Гарант</w:t>
      </w:r>
    </w:p>
    <w:p w:rsidR="00E0390D" w:rsidRDefault="00437C47">
      <w:pPr>
        <w:pStyle w:val="afa"/>
        <w:widowControl w:val="0"/>
        <w:numPr>
          <w:ilvl w:val="0"/>
          <w:numId w:val="6"/>
        </w:numPr>
        <w:tabs>
          <w:tab w:val="left" w:pos="0"/>
          <w:tab w:val="left" w:pos="709"/>
        </w:tabs>
        <w:spacing w:line="360" w:lineRule="auto"/>
        <w:ind w:left="709" w:hanging="709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proofErr w:type="gramStart"/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>http://www.consultant.ru  -</w:t>
      </w:r>
      <w:proofErr w:type="gramEnd"/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Информационно-правовой портал Консультант+//</w:t>
      </w:r>
    </w:p>
    <w:p w:rsidR="00E0390D" w:rsidRDefault="00437C47">
      <w:pPr>
        <w:pStyle w:val="afa"/>
        <w:widowControl w:val="0"/>
        <w:numPr>
          <w:ilvl w:val="0"/>
          <w:numId w:val="6"/>
        </w:numPr>
        <w:tabs>
          <w:tab w:val="left" w:pos="0"/>
          <w:tab w:val="left" w:pos="709"/>
        </w:tabs>
        <w:spacing w:line="360" w:lineRule="auto"/>
        <w:ind w:left="709" w:hanging="709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>http://law.edu.ru - Федеральный правовой портал «Юридическая Россия»;</w:t>
      </w:r>
    </w:p>
    <w:p w:rsidR="00E0390D" w:rsidRDefault="00437C47">
      <w:pPr>
        <w:pStyle w:val="afa"/>
        <w:widowControl w:val="0"/>
        <w:numPr>
          <w:ilvl w:val="0"/>
          <w:numId w:val="6"/>
        </w:numPr>
        <w:tabs>
          <w:tab w:val="left" w:pos="0"/>
          <w:tab w:val="left" w:pos="709"/>
        </w:tabs>
        <w:spacing w:line="360" w:lineRule="auto"/>
        <w:ind w:left="709" w:hanging="709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>http://pravo.ru - Справочно-правовой, новостной портал;</w:t>
      </w:r>
    </w:p>
    <w:p w:rsidR="00E0390D" w:rsidRDefault="00437C47">
      <w:pPr>
        <w:pStyle w:val="afa"/>
        <w:widowControl w:val="0"/>
        <w:numPr>
          <w:ilvl w:val="0"/>
          <w:numId w:val="6"/>
        </w:numPr>
        <w:tabs>
          <w:tab w:val="left" w:pos="0"/>
          <w:tab w:val="left" w:pos="709"/>
        </w:tabs>
        <w:spacing w:line="360" w:lineRule="auto"/>
        <w:ind w:left="709" w:hanging="709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http://elib.fa.ru/ -  Электронная библиотека Финансового университета (ЭБ) </w:t>
      </w:r>
    </w:p>
    <w:p w:rsidR="00E0390D" w:rsidRDefault="00437C47">
      <w:pPr>
        <w:pStyle w:val="afa"/>
        <w:widowControl w:val="0"/>
        <w:numPr>
          <w:ilvl w:val="0"/>
          <w:numId w:val="6"/>
        </w:numPr>
        <w:tabs>
          <w:tab w:val="left" w:pos="0"/>
          <w:tab w:val="left" w:pos="709"/>
        </w:tabs>
        <w:spacing w:line="360" w:lineRule="auto"/>
        <w:ind w:left="709" w:hanging="709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http://www.book.ru - Электронно-библиотечная система BOOK.RU </w:t>
      </w:r>
    </w:p>
    <w:p w:rsidR="00E0390D" w:rsidRDefault="00437C47">
      <w:pPr>
        <w:pStyle w:val="afa"/>
        <w:widowControl w:val="0"/>
        <w:numPr>
          <w:ilvl w:val="0"/>
          <w:numId w:val="6"/>
        </w:numPr>
        <w:tabs>
          <w:tab w:val="left" w:pos="0"/>
          <w:tab w:val="left" w:pos="709"/>
        </w:tabs>
        <w:spacing w:line="360" w:lineRule="auto"/>
        <w:ind w:left="709" w:hanging="709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proofErr w:type="gramStart"/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>http://www.znanium.com  -</w:t>
      </w:r>
      <w:proofErr w:type="gramEnd"/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Электронно-библиотечная система </w:t>
      </w:r>
      <w:proofErr w:type="spellStart"/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>Znanium</w:t>
      </w:r>
      <w:proofErr w:type="spellEnd"/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t xml:space="preserve"> http://www.znanium.com  </w:t>
      </w:r>
    </w:p>
    <w:p w:rsidR="00E0390D" w:rsidRDefault="00437C47">
      <w:pPr>
        <w:pStyle w:val="afa"/>
        <w:widowControl w:val="0"/>
        <w:numPr>
          <w:ilvl w:val="0"/>
          <w:numId w:val="6"/>
        </w:numPr>
        <w:tabs>
          <w:tab w:val="left" w:pos="0"/>
          <w:tab w:val="left" w:pos="709"/>
        </w:tabs>
        <w:spacing w:line="360" w:lineRule="auto"/>
        <w:ind w:left="709" w:hanging="709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>
        <w:rPr>
          <w:rStyle w:val="a5"/>
          <w:rFonts w:ascii="Times New Roman" w:hAnsi="Times New Roman"/>
          <w:color w:val="auto"/>
          <w:sz w:val="28"/>
          <w:szCs w:val="28"/>
          <w:u w:val="none"/>
        </w:rPr>
        <w:lastRenderedPageBreak/>
        <w:t>https://www.biblio-online.ru/ - Электронно-библиотечная система издательства «ЮРАЙТ»</w:t>
      </w:r>
    </w:p>
    <w:p w:rsidR="001C3A38" w:rsidRDefault="001C3A38" w:rsidP="001C3A38">
      <w:pPr>
        <w:widowControl w:val="0"/>
        <w:tabs>
          <w:tab w:val="left" w:pos="0"/>
          <w:tab w:val="left" w:pos="709"/>
        </w:tabs>
        <w:spacing w:line="360" w:lineRule="auto"/>
        <w:rPr>
          <w:rStyle w:val="a5"/>
          <w:color w:val="auto"/>
          <w:sz w:val="28"/>
          <w:szCs w:val="28"/>
          <w:u w:val="none"/>
        </w:rPr>
      </w:pPr>
    </w:p>
    <w:p w:rsidR="00E0390D" w:rsidRDefault="00437C47">
      <w:pPr>
        <w:keepNext/>
        <w:widowControl w:val="0"/>
        <w:autoSpaceDE w:val="0"/>
        <w:autoSpaceDN w:val="0"/>
        <w:adjustRightInd w:val="0"/>
        <w:spacing w:line="360" w:lineRule="auto"/>
        <w:ind w:left="709"/>
        <w:outlineLvl w:val="0"/>
        <w:rPr>
          <w:rFonts w:eastAsia="Calibri"/>
          <w:b/>
          <w:bCs/>
          <w:kern w:val="32"/>
          <w:sz w:val="28"/>
          <w:szCs w:val="28"/>
        </w:rPr>
      </w:pPr>
      <w:r>
        <w:rPr>
          <w:rFonts w:eastAsia="Calibri"/>
          <w:b/>
          <w:bCs/>
          <w:kern w:val="32"/>
          <w:sz w:val="28"/>
          <w:szCs w:val="28"/>
        </w:rPr>
        <w:t>5.</w:t>
      </w:r>
      <w:bookmarkStart w:id="5" w:name="_Toc485654274"/>
      <w:bookmarkStart w:id="6" w:name="_Toc506828507"/>
      <w:r>
        <w:rPr>
          <w:rFonts w:eastAsia="Calibri"/>
          <w:b/>
          <w:bCs/>
          <w:kern w:val="32"/>
          <w:sz w:val="28"/>
          <w:szCs w:val="28"/>
        </w:rPr>
        <w:t xml:space="preserve"> Отчетность студентов по НИС</w:t>
      </w:r>
      <w:bookmarkEnd w:id="1"/>
      <w:bookmarkEnd w:id="2"/>
      <w:bookmarkEnd w:id="3"/>
      <w:bookmarkEnd w:id="4"/>
      <w:bookmarkEnd w:id="5"/>
      <w:bookmarkEnd w:id="6"/>
    </w:p>
    <w:p w:rsidR="00E0390D" w:rsidRDefault="00437C47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Отчетность студентов по НИС включает: </w:t>
      </w:r>
    </w:p>
    <w:p w:rsidR="00E0390D" w:rsidRDefault="00437C47">
      <w:pPr>
        <w:widowControl w:val="0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посещение семинара, </w:t>
      </w:r>
    </w:p>
    <w:p w:rsidR="00E0390D" w:rsidRDefault="00437C47">
      <w:pPr>
        <w:widowControl w:val="0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подготовка и утверждение индивидуального плана работы магистранта, </w:t>
      </w:r>
    </w:p>
    <w:p w:rsidR="00E0390D" w:rsidRDefault="00437C47">
      <w:pPr>
        <w:widowControl w:val="0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утверждение темы ВКР (магистерской диссертации),</w:t>
      </w:r>
    </w:p>
    <w:p w:rsidR="00E0390D" w:rsidRDefault="00437C47">
      <w:pPr>
        <w:widowControl w:val="0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определение концепции ВКР (мини-реферат) и плана ВКР и согласование их с научным руководителем,</w:t>
      </w:r>
    </w:p>
    <w:p w:rsidR="00E0390D" w:rsidRDefault="00437C47">
      <w:pPr>
        <w:widowControl w:val="0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подготовка и выступление с презентациями по актуальным научно-практическим проблемам в рамках научных интересов,</w:t>
      </w:r>
    </w:p>
    <w:p w:rsidR="00E0390D" w:rsidRDefault="00437C47">
      <w:pPr>
        <w:widowControl w:val="0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подготовка и выступление с презентациями по теме исследования, </w:t>
      </w:r>
    </w:p>
    <w:p w:rsidR="00E0390D" w:rsidRDefault="00437C47">
      <w:pPr>
        <w:widowControl w:val="0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подготовка к опубликованию статей и их продвижение в научных изданиях, </w:t>
      </w:r>
    </w:p>
    <w:p w:rsidR="00E0390D" w:rsidRDefault="00437C47">
      <w:pPr>
        <w:widowControl w:val="0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участие в научных и научно-практических конференциях и др.</w:t>
      </w:r>
    </w:p>
    <w:p w:rsidR="00E0390D" w:rsidRDefault="00437C47">
      <w:pPr>
        <w:pStyle w:val="afa"/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714" w:hanging="357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7" w:name="_Toc10465997"/>
      <w:r>
        <w:rPr>
          <w:rFonts w:ascii="Times New Roman" w:hAnsi="Times New Roman"/>
          <w:b/>
          <w:bCs/>
          <w:kern w:val="32"/>
          <w:sz w:val="28"/>
          <w:szCs w:val="28"/>
        </w:rPr>
        <w:t>Организационная схема научно-исследовательского семинара, отчетность и аттестация студентов</w:t>
      </w:r>
      <w:bookmarkEnd w:id="7"/>
    </w:p>
    <w:p w:rsidR="00E0390D" w:rsidRDefault="00E0390D">
      <w:pPr>
        <w:pStyle w:val="afa"/>
        <w:keepNext/>
        <w:widowControl w:val="0"/>
        <w:autoSpaceDE w:val="0"/>
        <w:autoSpaceDN w:val="0"/>
        <w:adjustRightInd w:val="0"/>
        <w:spacing w:before="240" w:after="240"/>
        <w:ind w:left="714"/>
        <w:outlineLvl w:val="0"/>
        <w:rPr>
          <w:rFonts w:ascii="Times New Roman" w:hAnsi="Times New Roman"/>
          <w:b/>
          <w:bCs/>
          <w:kern w:val="32"/>
          <w:sz w:val="16"/>
          <w:szCs w:val="16"/>
        </w:rPr>
      </w:pPr>
    </w:p>
    <w:p w:rsidR="00E0390D" w:rsidRDefault="00437C47">
      <w:pPr>
        <w:pStyle w:val="afa"/>
        <w:keepNext/>
        <w:widowControl w:val="0"/>
        <w:autoSpaceDE w:val="0"/>
        <w:autoSpaceDN w:val="0"/>
        <w:adjustRightInd w:val="0"/>
        <w:spacing w:before="240" w:after="240"/>
        <w:ind w:left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Для очной формы обучения</w:t>
      </w: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551"/>
        <w:gridCol w:w="2410"/>
        <w:gridCol w:w="4820"/>
      </w:tblGrid>
      <w:tr w:rsidR="00E0390D">
        <w:tc>
          <w:tcPr>
            <w:tcW w:w="1277" w:type="dxa"/>
            <w:vMerge w:val="restart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 обучения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Примерный перечень видов научно-исследовательской работы в рамках научно-исследовательского семинара</w:t>
            </w: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аттестации</w:t>
            </w:r>
          </w:p>
        </w:tc>
      </w:tr>
      <w:tr w:rsidR="00E0390D">
        <w:tc>
          <w:tcPr>
            <w:tcW w:w="1277" w:type="dxa"/>
            <w:vMerge/>
            <w:shd w:val="clear" w:color="auto" w:fill="auto"/>
          </w:tcPr>
          <w:p w:rsidR="00E0390D" w:rsidRDefault="00E039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Подготовка ВКР</w:t>
            </w:r>
          </w:p>
        </w:tc>
        <w:tc>
          <w:tcPr>
            <w:tcW w:w="241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Выполнение учебно-тематического плана научно-исследовательского семинара</w:t>
            </w: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Отчетная документация для аттестации</w:t>
            </w:r>
          </w:p>
        </w:tc>
      </w:tr>
      <w:tr w:rsidR="00E0390D">
        <w:tc>
          <w:tcPr>
            <w:tcW w:w="11058" w:type="dxa"/>
            <w:gridSpan w:val="4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Первый год обучения.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Методология научного исследования, работа с литературными источниками и базами данных.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 xml:space="preserve"> Методика научно-исследовательской работы и ее апробация</w:t>
            </w:r>
          </w:p>
        </w:tc>
      </w:tr>
      <w:tr w:rsidR="00E0390D">
        <w:tc>
          <w:tcPr>
            <w:tcW w:w="1277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 2 модули</w:t>
            </w:r>
          </w:p>
          <w:p w:rsidR="00E0390D" w:rsidRDefault="00E039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Сбор материала для обоснования темы магистерской диссертации и определения ее логики</w:t>
            </w:r>
          </w:p>
        </w:tc>
        <w:tc>
          <w:tcPr>
            <w:tcW w:w="241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Посещение семинара Научные дискуссии </w:t>
            </w: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numPr>
                <w:ilvl w:val="0"/>
                <w:numId w:val="8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Регистрация в БИК</w:t>
            </w:r>
          </w:p>
          <w:p w:rsidR="00E0390D" w:rsidRDefault="00437C47">
            <w:pPr>
              <w:widowControl w:val="0"/>
              <w:numPr>
                <w:ilvl w:val="0"/>
                <w:numId w:val="8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Регистрация в РИНЦ</w:t>
            </w:r>
          </w:p>
          <w:p w:rsidR="00E0390D" w:rsidRDefault="00437C47">
            <w:pPr>
              <w:widowControl w:val="0"/>
              <w:numPr>
                <w:ilvl w:val="0"/>
                <w:numId w:val="8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Формирование индивидуального плана работы (ИПР) на портале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 мини-реферата по теме ВКР и согласование его с научным руководителем</w:t>
            </w:r>
          </w:p>
        </w:tc>
      </w:tr>
      <w:tr w:rsidR="00E0390D">
        <w:tc>
          <w:tcPr>
            <w:tcW w:w="1277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lastRenderedPageBreak/>
              <w:t xml:space="preserve">2 </w:t>
            </w:r>
            <w:r>
              <w:rPr>
                <w:b/>
                <w:sz w:val="24"/>
              </w:rPr>
              <w:t>модуль</w:t>
            </w:r>
          </w:p>
        </w:tc>
        <w:tc>
          <w:tcPr>
            <w:tcW w:w="2551" w:type="dxa"/>
            <w:shd w:val="clear" w:color="auto" w:fill="auto"/>
          </w:tcPr>
          <w:p w:rsidR="00E0390D" w:rsidRDefault="00E039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0390D" w:rsidRDefault="00E039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iCs/>
                <w:sz w:val="24"/>
                <w:szCs w:val="24"/>
              </w:rPr>
              <w:t>Зачет по НИС.</w:t>
            </w:r>
          </w:p>
        </w:tc>
      </w:tr>
      <w:tr w:rsidR="00E0390D">
        <w:tc>
          <w:tcPr>
            <w:tcW w:w="1277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3, 4</w:t>
            </w:r>
            <w:r>
              <w:rPr>
                <w:b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  <w:p w:rsidR="00E0390D" w:rsidRDefault="00E039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Литературный обзор по теме ВКР.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авторской позиции по ключевым понятиям ВКР.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 научных статей и докладов по теме ВКР.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Разработка и согласование с научным руководителем плана ВКР.</w:t>
            </w:r>
          </w:p>
        </w:tc>
        <w:tc>
          <w:tcPr>
            <w:tcW w:w="241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Посещение семинара Научные дискуссии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Научные конференции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Работа с редакциями научных изданий</w:t>
            </w: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Мастер-класс </w:t>
            </w:r>
          </w:p>
          <w:p w:rsidR="00E0390D" w:rsidRDefault="00437C4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Подготовка презентаций по актуальным проблемам в предметной области</w:t>
            </w:r>
          </w:p>
          <w:p w:rsidR="00E0390D" w:rsidRDefault="00437C4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Участие в дискуссии</w:t>
            </w:r>
          </w:p>
          <w:p w:rsidR="00E0390D" w:rsidRDefault="00437C4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Участие в конкурсах</w:t>
            </w:r>
          </w:p>
          <w:p w:rsidR="00E0390D" w:rsidRDefault="00437C4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Участие в конференциях (сертификат)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портфолио за 1-й год обучения</w:t>
            </w:r>
          </w:p>
        </w:tc>
      </w:tr>
      <w:tr w:rsidR="00E0390D">
        <w:tc>
          <w:tcPr>
            <w:tcW w:w="1277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 модуль</w:t>
            </w:r>
          </w:p>
        </w:tc>
        <w:tc>
          <w:tcPr>
            <w:tcW w:w="2551" w:type="dxa"/>
            <w:shd w:val="clear" w:color="auto" w:fill="auto"/>
          </w:tcPr>
          <w:p w:rsidR="00E0390D" w:rsidRDefault="00E039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0390D" w:rsidRDefault="00E039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iCs/>
                <w:sz w:val="24"/>
                <w:szCs w:val="24"/>
              </w:rPr>
              <w:t>Зачет по НИС</w:t>
            </w:r>
          </w:p>
        </w:tc>
      </w:tr>
      <w:tr w:rsidR="00E0390D">
        <w:tc>
          <w:tcPr>
            <w:tcW w:w="11058" w:type="dxa"/>
            <w:gridSpan w:val="4"/>
            <w:shd w:val="clear" w:color="auto" w:fill="auto"/>
          </w:tcPr>
          <w:p w:rsidR="00E0390D" w:rsidRDefault="00437C47">
            <w:pPr>
              <w:tabs>
                <w:tab w:val="left" w:pos="1114"/>
              </w:tabs>
              <w:ind w:left="709"/>
              <w:jc w:val="center"/>
              <w:rPr>
                <w:b/>
                <w:bCs/>
                <w:i/>
                <w:iCs/>
                <w:spacing w:val="10"/>
                <w:sz w:val="24"/>
                <w:szCs w:val="24"/>
              </w:rPr>
            </w:pPr>
            <w:r>
              <w:rPr>
                <w:b/>
                <w:bCs/>
                <w:i/>
                <w:iCs/>
                <w:spacing w:val="10"/>
                <w:sz w:val="24"/>
                <w:szCs w:val="24"/>
              </w:rPr>
              <w:t>Второй год обучения.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highlight w:val="green"/>
              </w:rPr>
            </w:pPr>
            <w:r>
              <w:rPr>
                <w:b/>
                <w:bCs/>
                <w:i/>
                <w:spacing w:val="10"/>
                <w:sz w:val="24"/>
                <w:szCs w:val="24"/>
                <w:shd w:val="clear" w:color="auto" w:fill="FFFFFF"/>
              </w:rPr>
              <w:t xml:space="preserve"> Научные исследования по проблематике программы</w:t>
            </w:r>
          </w:p>
        </w:tc>
      </w:tr>
      <w:tr w:rsidR="00E0390D">
        <w:tc>
          <w:tcPr>
            <w:tcW w:w="1277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 модуль</w:t>
            </w:r>
          </w:p>
          <w:p w:rsidR="00E0390D" w:rsidRDefault="00E039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Выполнение теоретической части ВКР.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Сбор эмпирических данных для аналитической части ВКР.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 научных статей и докладов по результатам проведенного теоретического и эмпирического исследования.</w:t>
            </w:r>
          </w:p>
        </w:tc>
        <w:tc>
          <w:tcPr>
            <w:tcW w:w="241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Посещение семинара Научные дискуссии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Научные конференции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Опубликование статей/докладов</w:t>
            </w: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Подготовка презентаций по актуальным проблемам в предметной области</w:t>
            </w:r>
          </w:p>
          <w:p w:rsidR="00E0390D" w:rsidRDefault="00437C4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Участие в дискуссии</w:t>
            </w:r>
          </w:p>
          <w:p w:rsidR="00E0390D" w:rsidRDefault="00437C4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Участие в конкурсах</w:t>
            </w:r>
          </w:p>
          <w:p w:rsidR="00E0390D" w:rsidRDefault="00437C4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Участие в конференциях (сертификат)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Публикация статей/докладов</w:t>
            </w:r>
          </w:p>
          <w:p w:rsidR="00E0390D" w:rsidRDefault="00E0390D">
            <w:pPr>
              <w:rPr>
                <w:sz w:val="24"/>
              </w:rPr>
            </w:pPr>
          </w:p>
          <w:p w:rsidR="00E0390D" w:rsidRDefault="00E0390D">
            <w:pPr>
              <w:tabs>
                <w:tab w:val="left" w:pos="2868"/>
              </w:tabs>
              <w:rPr>
                <w:sz w:val="24"/>
              </w:rPr>
            </w:pPr>
          </w:p>
        </w:tc>
      </w:tr>
      <w:tr w:rsidR="00E0390D">
        <w:tc>
          <w:tcPr>
            <w:tcW w:w="1277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 модуль</w:t>
            </w:r>
          </w:p>
        </w:tc>
        <w:tc>
          <w:tcPr>
            <w:tcW w:w="2551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Работа над методической/ рекомендательной частью ВКР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Завершение работы над ВКР/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ВКР и ее предварительная защита</w:t>
            </w:r>
          </w:p>
        </w:tc>
        <w:tc>
          <w:tcPr>
            <w:tcW w:w="241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Посещение семинара Научные дискуссии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Научные конференции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Опубликование статей/докладов</w:t>
            </w: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Представление ВКР</w:t>
            </w:r>
          </w:p>
          <w:p w:rsidR="00E0390D" w:rsidRDefault="00437C47">
            <w:pPr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Подготовка презентаций по теме ВКР</w:t>
            </w:r>
          </w:p>
          <w:p w:rsidR="00E0390D" w:rsidRDefault="00437C47">
            <w:pPr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Публикация статей/докладов</w:t>
            </w:r>
          </w:p>
          <w:p w:rsidR="00E0390D" w:rsidRDefault="00437C47">
            <w:pPr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sz w:val="24"/>
              </w:rPr>
              <w:t>Формирование портфолио за весь период обучения</w:t>
            </w:r>
            <w:r>
              <w:rPr>
                <w:iCs/>
                <w:sz w:val="24"/>
                <w:szCs w:val="24"/>
              </w:rPr>
              <w:t xml:space="preserve"> </w:t>
            </w:r>
          </w:p>
          <w:p w:rsidR="00E0390D" w:rsidRDefault="00E039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E0390D">
        <w:tc>
          <w:tcPr>
            <w:tcW w:w="1277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6 </w:t>
            </w:r>
            <w:r>
              <w:rPr>
                <w:b/>
                <w:sz w:val="24"/>
              </w:rPr>
              <w:t>модуль</w:t>
            </w:r>
          </w:p>
        </w:tc>
        <w:tc>
          <w:tcPr>
            <w:tcW w:w="2551" w:type="dxa"/>
            <w:shd w:val="clear" w:color="auto" w:fill="auto"/>
          </w:tcPr>
          <w:p w:rsidR="00E0390D" w:rsidRDefault="00E039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0390D" w:rsidRDefault="00E039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iCs/>
                <w:sz w:val="24"/>
                <w:szCs w:val="24"/>
              </w:rPr>
              <w:t>Зачет по НИС</w:t>
            </w:r>
          </w:p>
        </w:tc>
      </w:tr>
    </w:tbl>
    <w:p w:rsidR="00E0390D" w:rsidRDefault="00E0390D">
      <w:pPr>
        <w:pStyle w:val="Default"/>
        <w:widowControl w:val="0"/>
        <w:spacing w:line="360" w:lineRule="auto"/>
        <w:jc w:val="both"/>
        <w:rPr>
          <w:color w:val="auto"/>
          <w:sz w:val="16"/>
          <w:szCs w:val="16"/>
        </w:rPr>
      </w:pPr>
    </w:p>
    <w:p w:rsidR="00E0390D" w:rsidRDefault="00437C47">
      <w:pPr>
        <w:pStyle w:val="Default"/>
        <w:widowControl w:val="0"/>
        <w:spacing w:line="360" w:lineRule="auto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Для заочной формы обучения</w:t>
      </w:r>
    </w:p>
    <w:p w:rsidR="00E0390D" w:rsidRDefault="00E0390D">
      <w:pPr>
        <w:pStyle w:val="Default"/>
        <w:widowControl w:val="0"/>
        <w:spacing w:line="360" w:lineRule="auto"/>
        <w:jc w:val="both"/>
        <w:rPr>
          <w:color w:val="auto"/>
          <w:sz w:val="16"/>
          <w:szCs w:val="16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551"/>
        <w:gridCol w:w="2410"/>
        <w:gridCol w:w="4820"/>
      </w:tblGrid>
      <w:tr w:rsidR="00E0390D">
        <w:tc>
          <w:tcPr>
            <w:tcW w:w="1277" w:type="dxa"/>
            <w:vMerge w:val="restart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 обучения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Примерный перечень видов научно-исследовательской работы в рамках научно-исследовательского семинара</w:t>
            </w: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аттестации</w:t>
            </w:r>
          </w:p>
        </w:tc>
      </w:tr>
      <w:tr w:rsidR="00E0390D">
        <w:tc>
          <w:tcPr>
            <w:tcW w:w="1277" w:type="dxa"/>
            <w:vMerge/>
            <w:shd w:val="clear" w:color="auto" w:fill="auto"/>
          </w:tcPr>
          <w:p w:rsidR="00E0390D" w:rsidRDefault="00E039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Подготовка ВКР</w:t>
            </w:r>
          </w:p>
        </w:tc>
        <w:tc>
          <w:tcPr>
            <w:tcW w:w="241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Выполнение учебно-тематического плана научно-исследовательского семинара</w:t>
            </w: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Отчетная документация для аттестации</w:t>
            </w:r>
          </w:p>
        </w:tc>
      </w:tr>
      <w:tr w:rsidR="00E0390D">
        <w:tc>
          <w:tcPr>
            <w:tcW w:w="11058" w:type="dxa"/>
            <w:gridSpan w:val="4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Первый год обучения.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Методология научного исследования, работа с литературными источниками и базами данных.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 xml:space="preserve"> Методика научно-исследовательской работы и ее апробация</w:t>
            </w:r>
          </w:p>
        </w:tc>
      </w:tr>
      <w:tr w:rsidR="00E0390D">
        <w:tc>
          <w:tcPr>
            <w:tcW w:w="1277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 2 модули</w:t>
            </w:r>
          </w:p>
          <w:p w:rsidR="00E0390D" w:rsidRDefault="00E039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Сбор материала для обоснования темы ма</w:t>
            </w:r>
            <w:r>
              <w:rPr>
                <w:sz w:val="24"/>
              </w:rPr>
              <w:lastRenderedPageBreak/>
              <w:t>гистерской диссертации и определения ее логики</w:t>
            </w:r>
          </w:p>
        </w:tc>
        <w:tc>
          <w:tcPr>
            <w:tcW w:w="241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Посещение семинара Научные дискуссии </w:t>
            </w: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numPr>
                <w:ilvl w:val="0"/>
                <w:numId w:val="8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Регистрация в БИК</w:t>
            </w:r>
          </w:p>
          <w:p w:rsidR="00E0390D" w:rsidRDefault="00437C47">
            <w:pPr>
              <w:widowControl w:val="0"/>
              <w:numPr>
                <w:ilvl w:val="0"/>
                <w:numId w:val="8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Регистрация в РИНЦ</w:t>
            </w:r>
          </w:p>
          <w:p w:rsidR="00E0390D" w:rsidRDefault="00437C47">
            <w:pPr>
              <w:widowControl w:val="0"/>
              <w:numPr>
                <w:ilvl w:val="0"/>
                <w:numId w:val="8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lastRenderedPageBreak/>
              <w:t>Формирование индивидуального плана работы (ИПР) на портале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 мини-реферата по теме ВКР и согласование его с научным руководителем</w:t>
            </w:r>
          </w:p>
        </w:tc>
      </w:tr>
      <w:tr w:rsidR="00E0390D">
        <w:tc>
          <w:tcPr>
            <w:tcW w:w="1277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3, 4</w:t>
            </w:r>
            <w:r>
              <w:rPr>
                <w:b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  <w:p w:rsidR="00E0390D" w:rsidRDefault="00E039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Литературный обзор по теме ВКР.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авторской позиции по ключевым понятиям ВКР.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 научных статей и докладов по теме ВКР.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Разработка и согласование с научным руководителем плана ВКР.</w:t>
            </w:r>
          </w:p>
        </w:tc>
        <w:tc>
          <w:tcPr>
            <w:tcW w:w="241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Посещение семинара Научные дискуссии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Научные конференции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Работа с редакциями научных изданий</w:t>
            </w: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 xml:space="preserve">Мастер-класс </w:t>
            </w:r>
          </w:p>
          <w:p w:rsidR="00E0390D" w:rsidRDefault="00437C4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Подготовка презентаций по актуальным проблемам в предметной области</w:t>
            </w:r>
          </w:p>
          <w:p w:rsidR="00E0390D" w:rsidRDefault="00437C4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Участие в дискуссии</w:t>
            </w:r>
          </w:p>
          <w:p w:rsidR="00E0390D" w:rsidRDefault="00437C4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Участие в конкурсах</w:t>
            </w:r>
          </w:p>
          <w:p w:rsidR="00E0390D" w:rsidRDefault="00437C47">
            <w:pPr>
              <w:widowControl w:val="0"/>
              <w:numPr>
                <w:ilvl w:val="0"/>
                <w:numId w:val="9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Участие в конференциях (сертификат)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портфолио за 1-й год обучения</w:t>
            </w:r>
          </w:p>
        </w:tc>
      </w:tr>
      <w:tr w:rsidR="00E0390D">
        <w:tc>
          <w:tcPr>
            <w:tcW w:w="1277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 модуль</w:t>
            </w:r>
          </w:p>
        </w:tc>
        <w:tc>
          <w:tcPr>
            <w:tcW w:w="2551" w:type="dxa"/>
            <w:shd w:val="clear" w:color="auto" w:fill="auto"/>
          </w:tcPr>
          <w:p w:rsidR="00E0390D" w:rsidRDefault="00E039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0390D" w:rsidRDefault="00E039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iCs/>
                <w:sz w:val="24"/>
                <w:szCs w:val="24"/>
              </w:rPr>
              <w:t>Зачет по НИС</w:t>
            </w:r>
          </w:p>
        </w:tc>
      </w:tr>
      <w:tr w:rsidR="00E0390D">
        <w:tc>
          <w:tcPr>
            <w:tcW w:w="11058" w:type="dxa"/>
            <w:gridSpan w:val="4"/>
            <w:shd w:val="clear" w:color="auto" w:fill="auto"/>
          </w:tcPr>
          <w:p w:rsidR="00E0390D" w:rsidRDefault="00437C47">
            <w:pPr>
              <w:tabs>
                <w:tab w:val="left" w:pos="1114"/>
              </w:tabs>
              <w:ind w:left="709"/>
              <w:jc w:val="center"/>
              <w:rPr>
                <w:b/>
                <w:bCs/>
                <w:i/>
                <w:iCs/>
                <w:spacing w:val="10"/>
                <w:sz w:val="24"/>
                <w:szCs w:val="24"/>
              </w:rPr>
            </w:pPr>
            <w:r>
              <w:rPr>
                <w:b/>
                <w:bCs/>
                <w:i/>
                <w:iCs/>
                <w:spacing w:val="10"/>
                <w:sz w:val="24"/>
                <w:szCs w:val="24"/>
              </w:rPr>
              <w:t>Второй год обучения.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highlight w:val="green"/>
              </w:rPr>
            </w:pPr>
            <w:r>
              <w:rPr>
                <w:b/>
                <w:bCs/>
                <w:i/>
                <w:spacing w:val="10"/>
                <w:sz w:val="24"/>
                <w:szCs w:val="24"/>
                <w:shd w:val="clear" w:color="auto" w:fill="FFFFFF"/>
              </w:rPr>
              <w:t xml:space="preserve"> Научные исследования по проблематике программы</w:t>
            </w:r>
          </w:p>
        </w:tc>
      </w:tr>
      <w:tr w:rsidR="00E0390D">
        <w:tc>
          <w:tcPr>
            <w:tcW w:w="1277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 6 модули</w:t>
            </w:r>
          </w:p>
          <w:p w:rsidR="00E0390D" w:rsidRDefault="00E039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Выполнение теоретической части ВКР.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Сбор эмпирических данных для аналитической части ВКР.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 научных статей и докладов по результатам проведенного теоретического и эмпирического исследования.</w:t>
            </w:r>
          </w:p>
        </w:tc>
        <w:tc>
          <w:tcPr>
            <w:tcW w:w="241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Посещение семинара Научные дискуссии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Научные конференции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Опубликование статей/докладов</w:t>
            </w: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Подготовка презентаций по актуальным проблемам в предметной области</w:t>
            </w:r>
          </w:p>
          <w:p w:rsidR="00E0390D" w:rsidRDefault="00437C4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Участие в дискуссии</w:t>
            </w:r>
          </w:p>
          <w:p w:rsidR="00E0390D" w:rsidRDefault="00437C4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Участие в конкурсах</w:t>
            </w:r>
          </w:p>
          <w:p w:rsidR="00E0390D" w:rsidRDefault="00437C47">
            <w:pPr>
              <w:widowControl w:val="0"/>
              <w:numPr>
                <w:ilvl w:val="0"/>
                <w:numId w:val="10"/>
              </w:numPr>
              <w:tabs>
                <w:tab w:val="left" w:pos="175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Участие в конференциях (сертификат)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Публикация статей/докладов</w:t>
            </w:r>
          </w:p>
          <w:p w:rsidR="00E0390D" w:rsidRDefault="00E0390D">
            <w:pPr>
              <w:rPr>
                <w:sz w:val="24"/>
              </w:rPr>
            </w:pPr>
          </w:p>
          <w:p w:rsidR="00E0390D" w:rsidRDefault="00E0390D">
            <w:pPr>
              <w:tabs>
                <w:tab w:val="left" w:pos="2868"/>
              </w:tabs>
              <w:rPr>
                <w:sz w:val="24"/>
              </w:rPr>
            </w:pPr>
          </w:p>
        </w:tc>
      </w:tr>
      <w:tr w:rsidR="00E0390D">
        <w:tc>
          <w:tcPr>
            <w:tcW w:w="1277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</w:rPr>
            </w:pPr>
            <w:r>
              <w:rPr>
                <w:b/>
                <w:sz w:val="24"/>
              </w:rPr>
              <w:t>7, 8 модули</w:t>
            </w:r>
          </w:p>
        </w:tc>
        <w:tc>
          <w:tcPr>
            <w:tcW w:w="2551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Работа над методической/ рекомендательной частью ВКР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Завершение работы над ВКР/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ВКР и ее предварительная защита</w:t>
            </w:r>
          </w:p>
        </w:tc>
        <w:tc>
          <w:tcPr>
            <w:tcW w:w="2410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Посещение семинара Научные дискуссии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Научные конференции</w:t>
            </w:r>
          </w:p>
          <w:p w:rsidR="00E0390D" w:rsidRDefault="00437C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Опубликование статей/докладов</w:t>
            </w: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Представление ВКР</w:t>
            </w:r>
          </w:p>
          <w:p w:rsidR="00E0390D" w:rsidRDefault="00437C47">
            <w:pPr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Подготовка презентаций по теме ВКР</w:t>
            </w:r>
          </w:p>
          <w:p w:rsidR="00E0390D" w:rsidRDefault="00437C47">
            <w:pPr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Публикация статей/докладов</w:t>
            </w:r>
          </w:p>
          <w:p w:rsidR="00E0390D" w:rsidRDefault="00437C47">
            <w:pPr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sz w:val="24"/>
              </w:rPr>
              <w:t>Формирование портфолио за весь период обучения</w:t>
            </w:r>
            <w:r>
              <w:rPr>
                <w:iCs/>
                <w:sz w:val="24"/>
                <w:szCs w:val="24"/>
              </w:rPr>
              <w:t xml:space="preserve"> </w:t>
            </w:r>
          </w:p>
          <w:p w:rsidR="00E0390D" w:rsidRDefault="00E039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E0390D">
        <w:tc>
          <w:tcPr>
            <w:tcW w:w="1277" w:type="dxa"/>
            <w:shd w:val="clear" w:color="auto" w:fill="auto"/>
          </w:tcPr>
          <w:p w:rsidR="00E0390D" w:rsidRDefault="00437C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8 </w:t>
            </w:r>
            <w:r>
              <w:rPr>
                <w:b/>
                <w:sz w:val="24"/>
              </w:rPr>
              <w:t>модуль</w:t>
            </w:r>
          </w:p>
        </w:tc>
        <w:tc>
          <w:tcPr>
            <w:tcW w:w="2551" w:type="dxa"/>
            <w:shd w:val="clear" w:color="auto" w:fill="auto"/>
          </w:tcPr>
          <w:p w:rsidR="00E0390D" w:rsidRDefault="00E039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0390D" w:rsidRDefault="00E039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E0390D" w:rsidRDefault="00437C47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iCs/>
                <w:sz w:val="24"/>
                <w:szCs w:val="24"/>
              </w:rPr>
              <w:t>Зачет по НИС</w:t>
            </w:r>
          </w:p>
        </w:tc>
      </w:tr>
    </w:tbl>
    <w:p w:rsidR="00E0390D" w:rsidRDefault="00E0390D">
      <w:pPr>
        <w:pStyle w:val="Default"/>
        <w:widowControl w:val="0"/>
        <w:spacing w:line="360" w:lineRule="auto"/>
        <w:jc w:val="both"/>
        <w:rPr>
          <w:color w:val="auto"/>
          <w:sz w:val="28"/>
          <w:szCs w:val="28"/>
        </w:rPr>
      </w:pPr>
    </w:p>
    <w:sectPr w:rsidR="00E0390D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84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7EA" w:rsidRDefault="002367EA">
      <w:r>
        <w:separator/>
      </w:r>
    </w:p>
  </w:endnote>
  <w:endnote w:type="continuationSeparator" w:id="0">
    <w:p w:rsidR="002367EA" w:rsidRDefault="0023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90D" w:rsidRDefault="00437C47">
    <w:pPr>
      <w:pStyle w:val="af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0390D" w:rsidRDefault="00E0390D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90D" w:rsidRDefault="00437C47">
    <w:pPr>
      <w:pStyle w:val="af4"/>
      <w:framePr w:wrap="around" w:vAnchor="text" w:hAnchor="margin" w:xAlign="center" w:y="1"/>
      <w:rPr>
        <w:rStyle w:val="a6"/>
        <w:rFonts w:ascii="Times New Roman" w:hAnsi="Times New Roman"/>
        <w:sz w:val="24"/>
        <w:szCs w:val="24"/>
      </w:rPr>
    </w:pPr>
    <w:r>
      <w:rPr>
        <w:rStyle w:val="a6"/>
        <w:rFonts w:ascii="Times New Roman" w:hAnsi="Times New Roman"/>
        <w:sz w:val="24"/>
        <w:szCs w:val="24"/>
      </w:rPr>
      <w:fldChar w:fldCharType="begin"/>
    </w:r>
    <w:r>
      <w:rPr>
        <w:rStyle w:val="a6"/>
        <w:rFonts w:ascii="Times New Roman" w:hAnsi="Times New Roman"/>
        <w:sz w:val="24"/>
        <w:szCs w:val="24"/>
      </w:rPr>
      <w:instrText xml:space="preserve">PAGE  </w:instrText>
    </w:r>
    <w:r>
      <w:rPr>
        <w:rStyle w:val="a6"/>
        <w:rFonts w:ascii="Times New Roman" w:hAnsi="Times New Roman"/>
        <w:sz w:val="24"/>
        <w:szCs w:val="24"/>
      </w:rPr>
      <w:fldChar w:fldCharType="separate"/>
    </w:r>
    <w:r w:rsidR="00F56402">
      <w:rPr>
        <w:rStyle w:val="a6"/>
        <w:rFonts w:ascii="Times New Roman" w:hAnsi="Times New Roman"/>
        <w:noProof/>
        <w:sz w:val="24"/>
        <w:szCs w:val="24"/>
      </w:rPr>
      <w:t>1</w:t>
    </w:r>
    <w:r>
      <w:rPr>
        <w:rStyle w:val="a6"/>
        <w:rFonts w:ascii="Times New Roman" w:hAnsi="Times New Roman"/>
        <w:sz w:val="24"/>
        <w:szCs w:val="24"/>
      </w:rPr>
      <w:fldChar w:fldCharType="end"/>
    </w:r>
  </w:p>
  <w:p w:rsidR="00E0390D" w:rsidRDefault="00E0390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7EA" w:rsidRDefault="002367EA">
      <w:r>
        <w:separator/>
      </w:r>
    </w:p>
  </w:footnote>
  <w:footnote w:type="continuationSeparator" w:id="0">
    <w:p w:rsidR="002367EA" w:rsidRDefault="00236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90D" w:rsidRDefault="00437C47">
    <w:pPr>
      <w:pStyle w:val="ac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0390D" w:rsidRDefault="00E0390D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90D" w:rsidRDefault="00E0390D">
    <w:pPr>
      <w:pStyle w:val="ac"/>
      <w:framePr w:wrap="around" w:vAnchor="text" w:hAnchor="margin" w:xAlign="right" w:y="1"/>
      <w:jc w:val="center"/>
      <w:rPr>
        <w:rStyle w:val="a6"/>
      </w:rPr>
    </w:pPr>
  </w:p>
  <w:p w:rsidR="00E0390D" w:rsidRDefault="00E0390D">
    <w:pPr>
      <w:pStyle w:val="ac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B7642"/>
    <w:multiLevelType w:val="multilevel"/>
    <w:tmpl w:val="0FDB76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24F7F"/>
    <w:multiLevelType w:val="multilevel"/>
    <w:tmpl w:val="14024F7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A0CFE"/>
    <w:multiLevelType w:val="multilevel"/>
    <w:tmpl w:val="20CA0C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A7B99"/>
    <w:multiLevelType w:val="multilevel"/>
    <w:tmpl w:val="31BA7B99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44129B"/>
    <w:multiLevelType w:val="multilevel"/>
    <w:tmpl w:val="4144129B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5917FA"/>
    <w:multiLevelType w:val="multilevel"/>
    <w:tmpl w:val="465917F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A8F055F"/>
    <w:multiLevelType w:val="multilevel"/>
    <w:tmpl w:val="4A8F055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540A392A"/>
    <w:multiLevelType w:val="multilevel"/>
    <w:tmpl w:val="540A39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FD5949"/>
    <w:multiLevelType w:val="multilevel"/>
    <w:tmpl w:val="5AFD5949"/>
    <w:lvl w:ilvl="0">
      <w:start w:val="1"/>
      <w:numFmt w:val="bullet"/>
      <w:pStyle w:val="a"/>
      <w:lvlText w:val="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left" w:pos="1650"/>
        </w:tabs>
        <w:ind w:left="1650" w:hanging="57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694BC6"/>
    <w:multiLevelType w:val="multilevel"/>
    <w:tmpl w:val="64694BC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A9E7D5C"/>
    <w:multiLevelType w:val="multilevel"/>
    <w:tmpl w:val="6A9E7D5C"/>
    <w:lvl w:ilvl="0">
      <w:start w:val="1"/>
      <w:numFmt w:val="decimal"/>
      <w:lvlText w:val="%1."/>
      <w:lvlJc w:val="left"/>
      <w:pPr>
        <w:ind w:left="785" w:hanging="360"/>
      </w:pPr>
      <w:rPr>
        <w:rFonts w:eastAsia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6"/>
  </w:num>
  <w:num w:numId="5">
    <w:abstractNumId w:val="5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7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E0"/>
    <w:rsid w:val="00002A65"/>
    <w:rsid w:val="00003426"/>
    <w:rsid w:val="00004D24"/>
    <w:rsid w:val="000053DA"/>
    <w:rsid w:val="00005CA7"/>
    <w:rsid w:val="000062D2"/>
    <w:rsid w:val="0001351A"/>
    <w:rsid w:val="0001418B"/>
    <w:rsid w:val="00014C59"/>
    <w:rsid w:val="0001577D"/>
    <w:rsid w:val="00016CB4"/>
    <w:rsid w:val="0001711F"/>
    <w:rsid w:val="0001747D"/>
    <w:rsid w:val="00022617"/>
    <w:rsid w:val="000228B1"/>
    <w:rsid w:val="000229DB"/>
    <w:rsid w:val="00023A36"/>
    <w:rsid w:val="00024DA5"/>
    <w:rsid w:val="0002718E"/>
    <w:rsid w:val="00027D10"/>
    <w:rsid w:val="00030F27"/>
    <w:rsid w:val="00032FBE"/>
    <w:rsid w:val="0003369E"/>
    <w:rsid w:val="000361C3"/>
    <w:rsid w:val="00036232"/>
    <w:rsid w:val="00036426"/>
    <w:rsid w:val="00036FD3"/>
    <w:rsid w:val="0003713A"/>
    <w:rsid w:val="000404A3"/>
    <w:rsid w:val="00045643"/>
    <w:rsid w:val="00045C9A"/>
    <w:rsid w:val="000471C1"/>
    <w:rsid w:val="00047398"/>
    <w:rsid w:val="00047E4D"/>
    <w:rsid w:val="00052623"/>
    <w:rsid w:val="00052C3E"/>
    <w:rsid w:val="000566D9"/>
    <w:rsid w:val="00056C6E"/>
    <w:rsid w:val="00057440"/>
    <w:rsid w:val="000577A6"/>
    <w:rsid w:val="00061006"/>
    <w:rsid w:val="00061EE0"/>
    <w:rsid w:val="00062C1C"/>
    <w:rsid w:val="000637B2"/>
    <w:rsid w:val="0006522D"/>
    <w:rsid w:val="0006575A"/>
    <w:rsid w:val="00065871"/>
    <w:rsid w:val="000659FD"/>
    <w:rsid w:val="00065D33"/>
    <w:rsid w:val="000715A5"/>
    <w:rsid w:val="00071867"/>
    <w:rsid w:val="0007248C"/>
    <w:rsid w:val="00074291"/>
    <w:rsid w:val="00081246"/>
    <w:rsid w:val="00082410"/>
    <w:rsid w:val="00083F1B"/>
    <w:rsid w:val="00084C0F"/>
    <w:rsid w:val="000850BF"/>
    <w:rsid w:val="0009177D"/>
    <w:rsid w:val="000918B5"/>
    <w:rsid w:val="00092BA7"/>
    <w:rsid w:val="00093180"/>
    <w:rsid w:val="00093585"/>
    <w:rsid w:val="000948D2"/>
    <w:rsid w:val="000949B8"/>
    <w:rsid w:val="00095234"/>
    <w:rsid w:val="00096FB3"/>
    <w:rsid w:val="000A051D"/>
    <w:rsid w:val="000A0D20"/>
    <w:rsid w:val="000A3278"/>
    <w:rsid w:val="000A3A76"/>
    <w:rsid w:val="000A42F7"/>
    <w:rsid w:val="000A47EC"/>
    <w:rsid w:val="000A54B3"/>
    <w:rsid w:val="000A6323"/>
    <w:rsid w:val="000A7315"/>
    <w:rsid w:val="000A7D04"/>
    <w:rsid w:val="000B1198"/>
    <w:rsid w:val="000B2234"/>
    <w:rsid w:val="000B2664"/>
    <w:rsid w:val="000B26B8"/>
    <w:rsid w:val="000B4449"/>
    <w:rsid w:val="000B74BE"/>
    <w:rsid w:val="000C22D5"/>
    <w:rsid w:val="000C352C"/>
    <w:rsid w:val="000C3869"/>
    <w:rsid w:val="000C5355"/>
    <w:rsid w:val="000C6FF2"/>
    <w:rsid w:val="000C7257"/>
    <w:rsid w:val="000D0B90"/>
    <w:rsid w:val="000D0F16"/>
    <w:rsid w:val="000D2583"/>
    <w:rsid w:val="000D2593"/>
    <w:rsid w:val="000D2A12"/>
    <w:rsid w:val="000D2EAE"/>
    <w:rsid w:val="000D3F17"/>
    <w:rsid w:val="000D567C"/>
    <w:rsid w:val="000D6200"/>
    <w:rsid w:val="000D687A"/>
    <w:rsid w:val="000D72C9"/>
    <w:rsid w:val="000E0FF6"/>
    <w:rsid w:val="000E1488"/>
    <w:rsid w:val="000E21AB"/>
    <w:rsid w:val="000E2A63"/>
    <w:rsid w:val="000E2BBD"/>
    <w:rsid w:val="000E3334"/>
    <w:rsid w:val="000E3671"/>
    <w:rsid w:val="000E3965"/>
    <w:rsid w:val="000E3ABD"/>
    <w:rsid w:val="000E3BD9"/>
    <w:rsid w:val="000E5F9E"/>
    <w:rsid w:val="000E6115"/>
    <w:rsid w:val="000E6173"/>
    <w:rsid w:val="000E6D8A"/>
    <w:rsid w:val="000E773E"/>
    <w:rsid w:val="000F0CDA"/>
    <w:rsid w:val="000F17B5"/>
    <w:rsid w:val="000F2EA0"/>
    <w:rsid w:val="000F3CE0"/>
    <w:rsid w:val="000F4065"/>
    <w:rsid w:val="000F51FC"/>
    <w:rsid w:val="000F5F95"/>
    <w:rsid w:val="000F6234"/>
    <w:rsid w:val="000F635A"/>
    <w:rsid w:val="000F6BE3"/>
    <w:rsid w:val="000F7E84"/>
    <w:rsid w:val="001005DE"/>
    <w:rsid w:val="001007B2"/>
    <w:rsid w:val="0010123C"/>
    <w:rsid w:val="00102423"/>
    <w:rsid w:val="001040A5"/>
    <w:rsid w:val="0010468B"/>
    <w:rsid w:val="00104882"/>
    <w:rsid w:val="0010527B"/>
    <w:rsid w:val="00107CFF"/>
    <w:rsid w:val="0011077C"/>
    <w:rsid w:val="00110873"/>
    <w:rsid w:val="00111B33"/>
    <w:rsid w:val="00112995"/>
    <w:rsid w:val="00115106"/>
    <w:rsid w:val="001173FC"/>
    <w:rsid w:val="00117D29"/>
    <w:rsid w:val="00117DBB"/>
    <w:rsid w:val="00122E4F"/>
    <w:rsid w:val="001243BB"/>
    <w:rsid w:val="00126AEC"/>
    <w:rsid w:val="001307E5"/>
    <w:rsid w:val="00131979"/>
    <w:rsid w:val="00131ABD"/>
    <w:rsid w:val="00131D24"/>
    <w:rsid w:val="00132038"/>
    <w:rsid w:val="00134A33"/>
    <w:rsid w:val="00135C70"/>
    <w:rsid w:val="001362B2"/>
    <w:rsid w:val="00137795"/>
    <w:rsid w:val="00137A19"/>
    <w:rsid w:val="00140890"/>
    <w:rsid w:val="001411FF"/>
    <w:rsid w:val="00142141"/>
    <w:rsid w:val="001424DD"/>
    <w:rsid w:val="00144849"/>
    <w:rsid w:val="001455D6"/>
    <w:rsid w:val="001549C1"/>
    <w:rsid w:val="00155189"/>
    <w:rsid w:val="00155229"/>
    <w:rsid w:val="00155C3E"/>
    <w:rsid w:val="0015787B"/>
    <w:rsid w:val="00161CD3"/>
    <w:rsid w:val="00161F7C"/>
    <w:rsid w:val="00162B6E"/>
    <w:rsid w:val="001651B7"/>
    <w:rsid w:val="00165499"/>
    <w:rsid w:val="00166DEE"/>
    <w:rsid w:val="0016724C"/>
    <w:rsid w:val="001673AA"/>
    <w:rsid w:val="001675FD"/>
    <w:rsid w:val="00167D06"/>
    <w:rsid w:val="00171F9A"/>
    <w:rsid w:val="00173956"/>
    <w:rsid w:val="00175162"/>
    <w:rsid w:val="00175B7A"/>
    <w:rsid w:val="00175F82"/>
    <w:rsid w:val="00176E64"/>
    <w:rsid w:val="0017723E"/>
    <w:rsid w:val="00180390"/>
    <w:rsid w:val="001818A5"/>
    <w:rsid w:val="00182A0B"/>
    <w:rsid w:val="00184B5E"/>
    <w:rsid w:val="001851D5"/>
    <w:rsid w:val="00190AC0"/>
    <w:rsid w:val="00190F24"/>
    <w:rsid w:val="001916E4"/>
    <w:rsid w:val="00193172"/>
    <w:rsid w:val="0019385D"/>
    <w:rsid w:val="00196849"/>
    <w:rsid w:val="00196FCD"/>
    <w:rsid w:val="001A2BFD"/>
    <w:rsid w:val="001A3897"/>
    <w:rsid w:val="001A77AF"/>
    <w:rsid w:val="001A7FAA"/>
    <w:rsid w:val="001B084B"/>
    <w:rsid w:val="001B0B6D"/>
    <w:rsid w:val="001B206B"/>
    <w:rsid w:val="001B48FF"/>
    <w:rsid w:val="001B509B"/>
    <w:rsid w:val="001B53F6"/>
    <w:rsid w:val="001B7CBC"/>
    <w:rsid w:val="001C161F"/>
    <w:rsid w:val="001C2839"/>
    <w:rsid w:val="001C2C47"/>
    <w:rsid w:val="001C3A17"/>
    <w:rsid w:val="001C3A38"/>
    <w:rsid w:val="001C72BD"/>
    <w:rsid w:val="001C7404"/>
    <w:rsid w:val="001C7908"/>
    <w:rsid w:val="001C7ED9"/>
    <w:rsid w:val="001D4FB0"/>
    <w:rsid w:val="001D605E"/>
    <w:rsid w:val="001D657D"/>
    <w:rsid w:val="001E0DE4"/>
    <w:rsid w:val="001E289F"/>
    <w:rsid w:val="001E2902"/>
    <w:rsid w:val="001E317D"/>
    <w:rsid w:val="001E3329"/>
    <w:rsid w:val="001E69B5"/>
    <w:rsid w:val="001F0179"/>
    <w:rsid w:val="001F3172"/>
    <w:rsid w:val="001F47DB"/>
    <w:rsid w:val="001F5495"/>
    <w:rsid w:val="001F7490"/>
    <w:rsid w:val="002008A3"/>
    <w:rsid w:val="00200929"/>
    <w:rsid w:val="0020186F"/>
    <w:rsid w:val="00201DB3"/>
    <w:rsid w:val="002041D3"/>
    <w:rsid w:val="002059DE"/>
    <w:rsid w:val="00207EE2"/>
    <w:rsid w:val="002111BC"/>
    <w:rsid w:val="00211977"/>
    <w:rsid w:val="00213128"/>
    <w:rsid w:val="00214906"/>
    <w:rsid w:val="002152C5"/>
    <w:rsid w:val="00216981"/>
    <w:rsid w:val="00222195"/>
    <w:rsid w:val="00222901"/>
    <w:rsid w:val="00222A39"/>
    <w:rsid w:val="0022327E"/>
    <w:rsid w:val="002233C0"/>
    <w:rsid w:val="00223CBB"/>
    <w:rsid w:val="00225798"/>
    <w:rsid w:val="002261A0"/>
    <w:rsid w:val="002261A9"/>
    <w:rsid w:val="00227D43"/>
    <w:rsid w:val="00227D79"/>
    <w:rsid w:val="0023279F"/>
    <w:rsid w:val="002332BF"/>
    <w:rsid w:val="00234AA9"/>
    <w:rsid w:val="002367EA"/>
    <w:rsid w:val="002372AC"/>
    <w:rsid w:val="002378F9"/>
    <w:rsid w:val="00240AEE"/>
    <w:rsid w:val="00241968"/>
    <w:rsid w:val="002427C2"/>
    <w:rsid w:val="002520CD"/>
    <w:rsid w:val="00253109"/>
    <w:rsid w:val="002553C0"/>
    <w:rsid w:val="00255768"/>
    <w:rsid w:val="00256047"/>
    <w:rsid w:val="002569B7"/>
    <w:rsid w:val="002578E2"/>
    <w:rsid w:val="0026029B"/>
    <w:rsid w:val="002610C2"/>
    <w:rsid w:val="002649C7"/>
    <w:rsid w:val="002655C1"/>
    <w:rsid w:val="00266789"/>
    <w:rsid w:val="00270753"/>
    <w:rsid w:val="00270CA8"/>
    <w:rsid w:val="00274189"/>
    <w:rsid w:val="00274BA6"/>
    <w:rsid w:val="00274D2A"/>
    <w:rsid w:val="00277C26"/>
    <w:rsid w:val="002803F5"/>
    <w:rsid w:val="002806DA"/>
    <w:rsid w:val="00281549"/>
    <w:rsid w:val="0028181C"/>
    <w:rsid w:val="00282878"/>
    <w:rsid w:val="00283E66"/>
    <w:rsid w:val="002856B0"/>
    <w:rsid w:val="00285C26"/>
    <w:rsid w:val="002865CD"/>
    <w:rsid w:val="00287ED9"/>
    <w:rsid w:val="002912FF"/>
    <w:rsid w:val="00292BB2"/>
    <w:rsid w:val="002930F8"/>
    <w:rsid w:val="00293EFC"/>
    <w:rsid w:val="0029417B"/>
    <w:rsid w:val="002946FA"/>
    <w:rsid w:val="00296507"/>
    <w:rsid w:val="00297BAD"/>
    <w:rsid w:val="002A0C33"/>
    <w:rsid w:val="002A0C9E"/>
    <w:rsid w:val="002A14E0"/>
    <w:rsid w:val="002A1BD0"/>
    <w:rsid w:val="002A427C"/>
    <w:rsid w:val="002A5DCE"/>
    <w:rsid w:val="002B2218"/>
    <w:rsid w:val="002B39F6"/>
    <w:rsid w:val="002B4CF3"/>
    <w:rsid w:val="002B600A"/>
    <w:rsid w:val="002B698B"/>
    <w:rsid w:val="002C0864"/>
    <w:rsid w:val="002C2A79"/>
    <w:rsid w:val="002C2B65"/>
    <w:rsid w:val="002C4092"/>
    <w:rsid w:val="002C4717"/>
    <w:rsid w:val="002C5F98"/>
    <w:rsid w:val="002D0284"/>
    <w:rsid w:val="002D2A25"/>
    <w:rsid w:val="002D46C8"/>
    <w:rsid w:val="002D4E7B"/>
    <w:rsid w:val="002D61F5"/>
    <w:rsid w:val="002E0BD5"/>
    <w:rsid w:val="002E0BD6"/>
    <w:rsid w:val="002E1340"/>
    <w:rsid w:val="002E1879"/>
    <w:rsid w:val="002E18D1"/>
    <w:rsid w:val="002E2492"/>
    <w:rsid w:val="002E3127"/>
    <w:rsid w:val="002E4208"/>
    <w:rsid w:val="002E5B28"/>
    <w:rsid w:val="002E5FBF"/>
    <w:rsid w:val="002E658C"/>
    <w:rsid w:val="002E69AE"/>
    <w:rsid w:val="002E76DF"/>
    <w:rsid w:val="002E7B81"/>
    <w:rsid w:val="002F1749"/>
    <w:rsid w:val="002F4ACF"/>
    <w:rsid w:val="002F528F"/>
    <w:rsid w:val="002F52C8"/>
    <w:rsid w:val="002F5AE9"/>
    <w:rsid w:val="002F72D6"/>
    <w:rsid w:val="002F7D6F"/>
    <w:rsid w:val="002F7E39"/>
    <w:rsid w:val="003018C5"/>
    <w:rsid w:val="00302650"/>
    <w:rsid w:val="00305C84"/>
    <w:rsid w:val="00310537"/>
    <w:rsid w:val="003108D4"/>
    <w:rsid w:val="00311968"/>
    <w:rsid w:val="00311A3F"/>
    <w:rsid w:val="00312076"/>
    <w:rsid w:val="00313217"/>
    <w:rsid w:val="00315E8B"/>
    <w:rsid w:val="00316808"/>
    <w:rsid w:val="00316B12"/>
    <w:rsid w:val="00317677"/>
    <w:rsid w:val="003176BF"/>
    <w:rsid w:val="00317AA8"/>
    <w:rsid w:val="00320618"/>
    <w:rsid w:val="00320CD7"/>
    <w:rsid w:val="00320FF8"/>
    <w:rsid w:val="00322582"/>
    <w:rsid w:val="00323998"/>
    <w:rsid w:val="00323C44"/>
    <w:rsid w:val="00326EAB"/>
    <w:rsid w:val="00327027"/>
    <w:rsid w:val="00327B17"/>
    <w:rsid w:val="00332347"/>
    <w:rsid w:val="003336BE"/>
    <w:rsid w:val="00334C47"/>
    <w:rsid w:val="00334D1C"/>
    <w:rsid w:val="00336C54"/>
    <w:rsid w:val="003374D2"/>
    <w:rsid w:val="00341F42"/>
    <w:rsid w:val="00342319"/>
    <w:rsid w:val="003431AA"/>
    <w:rsid w:val="00343412"/>
    <w:rsid w:val="003441BE"/>
    <w:rsid w:val="003467F8"/>
    <w:rsid w:val="003479EB"/>
    <w:rsid w:val="0035003C"/>
    <w:rsid w:val="003521AA"/>
    <w:rsid w:val="003549C3"/>
    <w:rsid w:val="003561E5"/>
    <w:rsid w:val="00356659"/>
    <w:rsid w:val="0035791D"/>
    <w:rsid w:val="003636D2"/>
    <w:rsid w:val="00363AFD"/>
    <w:rsid w:val="00364AFB"/>
    <w:rsid w:val="003654EA"/>
    <w:rsid w:val="003703E5"/>
    <w:rsid w:val="00371332"/>
    <w:rsid w:val="003718D0"/>
    <w:rsid w:val="00371FED"/>
    <w:rsid w:val="00373335"/>
    <w:rsid w:val="00373514"/>
    <w:rsid w:val="00373E19"/>
    <w:rsid w:val="00375517"/>
    <w:rsid w:val="0038020B"/>
    <w:rsid w:val="00380972"/>
    <w:rsid w:val="003825A5"/>
    <w:rsid w:val="00385D38"/>
    <w:rsid w:val="003868C8"/>
    <w:rsid w:val="003879F4"/>
    <w:rsid w:val="0039062F"/>
    <w:rsid w:val="00391AF4"/>
    <w:rsid w:val="00392ED7"/>
    <w:rsid w:val="003A020A"/>
    <w:rsid w:val="003A0CE7"/>
    <w:rsid w:val="003A0FB3"/>
    <w:rsid w:val="003A193B"/>
    <w:rsid w:val="003A1F86"/>
    <w:rsid w:val="003A2471"/>
    <w:rsid w:val="003A2A81"/>
    <w:rsid w:val="003B0DAF"/>
    <w:rsid w:val="003B1AF5"/>
    <w:rsid w:val="003B1D98"/>
    <w:rsid w:val="003B3256"/>
    <w:rsid w:val="003B62AC"/>
    <w:rsid w:val="003B6C44"/>
    <w:rsid w:val="003B7289"/>
    <w:rsid w:val="003C030A"/>
    <w:rsid w:val="003C1F50"/>
    <w:rsid w:val="003C2BBC"/>
    <w:rsid w:val="003C4D0B"/>
    <w:rsid w:val="003C5DE4"/>
    <w:rsid w:val="003C6FC5"/>
    <w:rsid w:val="003C78AD"/>
    <w:rsid w:val="003C7FE9"/>
    <w:rsid w:val="003D0405"/>
    <w:rsid w:val="003D3696"/>
    <w:rsid w:val="003D37CD"/>
    <w:rsid w:val="003D4330"/>
    <w:rsid w:val="003D46B4"/>
    <w:rsid w:val="003D513B"/>
    <w:rsid w:val="003D59A5"/>
    <w:rsid w:val="003D5F46"/>
    <w:rsid w:val="003D651F"/>
    <w:rsid w:val="003D70CB"/>
    <w:rsid w:val="003D7268"/>
    <w:rsid w:val="003D7FF7"/>
    <w:rsid w:val="003E1F23"/>
    <w:rsid w:val="003E2157"/>
    <w:rsid w:val="003E2748"/>
    <w:rsid w:val="003E3414"/>
    <w:rsid w:val="003E3864"/>
    <w:rsid w:val="003E4E78"/>
    <w:rsid w:val="003E60FB"/>
    <w:rsid w:val="003E6486"/>
    <w:rsid w:val="003E7D5F"/>
    <w:rsid w:val="003F02F3"/>
    <w:rsid w:val="003F0429"/>
    <w:rsid w:val="003F08E2"/>
    <w:rsid w:val="003F1E21"/>
    <w:rsid w:val="003F26CE"/>
    <w:rsid w:val="003F3719"/>
    <w:rsid w:val="003F3726"/>
    <w:rsid w:val="003F5E45"/>
    <w:rsid w:val="004008E2"/>
    <w:rsid w:val="00400DD7"/>
    <w:rsid w:val="004015A9"/>
    <w:rsid w:val="00401704"/>
    <w:rsid w:val="0040257F"/>
    <w:rsid w:val="00402602"/>
    <w:rsid w:val="004027CE"/>
    <w:rsid w:val="0040365F"/>
    <w:rsid w:val="00403A3B"/>
    <w:rsid w:val="00403B5F"/>
    <w:rsid w:val="00404DF0"/>
    <w:rsid w:val="00405098"/>
    <w:rsid w:val="00406E32"/>
    <w:rsid w:val="00410BD4"/>
    <w:rsid w:val="00411C24"/>
    <w:rsid w:val="00412260"/>
    <w:rsid w:val="0041235A"/>
    <w:rsid w:val="00417DD2"/>
    <w:rsid w:val="00420C8D"/>
    <w:rsid w:val="0042102A"/>
    <w:rsid w:val="004216B5"/>
    <w:rsid w:val="00422371"/>
    <w:rsid w:val="00422416"/>
    <w:rsid w:val="00422A9E"/>
    <w:rsid w:val="00426788"/>
    <w:rsid w:val="00427A6F"/>
    <w:rsid w:val="00430BB5"/>
    <w:rsid w:val="00430FE6"/>
    <w:rsid w:val="00431FBC"/>
    <w:rsid w:val="00433C96"/>
    <w:rsid w:val="00435421"/>
    <w:rsid w:val="0043746F"/>
    <w:rsid w:val="004375CE"/>
    <w:rsid w:val="00437C47"/>
    <w:rsid w:val="00443488"/>
    <w:rsid w:val="00443EAD"/>
    <w:rsid w:val="004458BC"/>
    <w:rsid w:val="00445F56"/>
    <w:rsid w:val="00447FA6"/>
    <w:rsid w:val="00453671"/>
    <w:rsid w:val="0045518A"/>
    <w:rsid w:val="00455A08"/>
    <w:rsid w:val="00456619"/>
    <w:rsid w:val="0046086B"/>
    <w:rsid w:val="0046145C"/>
    <w:rsid w:val="004655AF"/>
    <w:rsid w:val="004659B1"/>
    <w:rsid w:val="004662DA"/>
    <w:rsid w:val="00466C16"/>
    <w:rsid w:val="00466D51"/>
    <w:rsid w:val="004712B5"/>
    <w:rsid w:val="004722CF"/>
    <w:rsid w:val="00476149"/>
    <w:rsid w:val="00480B6E"/>
    <w:rsid w:val="004812D8"/>
    <w:rsid w:val="00482023"/>
    <w:rsid w:val="00482922"/>
    <w:rsid w:val="00482DBB"/>
    <w:rsid w:val="00483F11"/>
    <w:rsid w:val="004844E5"/>
    <w:rsid w:val="00484772"/>
    <w:rsid w:val="004861A6"/>
    <w:rsid w:val="00491237"/>
    <w:rsid w:val="00491C3F"/>
    <w:rsid w:val="004937C7"/>
    <w:rsid w:val="004950E0"/>
    <w:rsid w:val="00495959"/>
    <w:rsid w:val="004A08B3"/>
    <w:rsid w:val="004A11B2"/>
    <w:rsid w:val="004A21D9"/>
    <w:rsid w:val="004A2995"/>
    <w:rsid w:val="004A2D11"/>
    <w:rsid w:val="004A6BFD"/>
    <w:rsid w:val="004B254D"/>
    <w:rsid w:val="004B3ADF"/>
    <w:rsid w:val="004B494A"/>
    <w:rsid w:val="004B4FD0"/>
    <w:rsid w:val="004B7CE4"/>
    <w:rsid w:val="004C4435"/>
    <w:rsid w:val="004C6B8F"/>
    <w:rsid w:val="004C6D62"/>
    <w:rsid w:val="004C72E2"/>
    <w:rsid w:val="004D0645"/>
    <w:rsid w:val="004D1ADC"/>
    <w:rsid w:val="004D2D12"/>
    <w:rsid w:val="004D3369"/>
    <w:rsid w:val="004D357F"/>
    <w:rsid w:val="004D3CCD"/>
    <w:rsid w:val="004D40EF"/>
    <w:rsid w:val="004D5553"/>
    <w:rsid w:val="004D6B40"/>
    <w:rsid w:val="004E0FEE"/>
    <w:rsid w:val="004E29D3"/>
    <w:rsid w:val="004E38C6"/>
    <w:rsid w:val="004E46EE"/>
    <w:rsid w:val="004E75F7"/>
    <w:rsid w:val="004F4FDC"/>
    <w:rsid w:val="004F532D"/>
    <w:rsid w:val="00500261"/>
    <w:rsid w:val="00500667"/>
    <w:rsid w:val="00500A88"/>
    <w:rsid w:val="00505EAC"/>
    <w:rsid w:val="00505EE5"/>
    <w:rsid w:val="00511905"/>
    <w:rsid w:val="00511B68"/>
    <w:rsid w:val="00515F09"/>
    <w:rsid w:val="00516A87"/>
    <w:rsid w:val="00521A19"/>
    <w:rsid w:val="00521E27"/>
    <w:rsid w:val="005232BD"/>
    <w:rsid w:val="00523766"/>
    <w:rsid w:val="00526114"/>
    <w:rsid w:val="00526315"/>
    <w:rsid w:val="00533625"/>
    <w:rsid w:val="00533705"/>
    <w:rsid w:val="00534817"/>
    <w:rsid w:val="005361B3"/>
    <w:rsid w:val="0053675F"/>
    <w:rsid w:val="00537504"/>
    <w:rsid w:val="0053787F"/>
    <w:rsid w:val="005378D0"/>
    <w:rsid w:val="00537D6E"/>
    <w:rsid w:val="005405A1"/>
    <w:rsid w:val="00540ACC"/>
    <w:rsid w:val="00540B64"/>
    <w:rsid w:val="00541D15"/>
    <w:rsid w:val="0054268E"/>
    <w:rsid w:val="00543081"/>
    <w:rsid w:val="0054594E"/>
    <w:rsid w:val="005465AE"/>
    <w:rsid w:val="0054685B"/>
    <w:rsid w:val="00546EE7"/>
    <w:rsid w:val="00553A7D"/>
    <w:rsid w:val="00554C91"/>
    <w:rsid w:val="00557151"/>
    <w:rsid w:val="00557238"/>
    <w:rsid w:val="00561D07"/>
    <w:rsid w:val="005630A5"/>
    <w:rsid w:val="00567D00"/>
    <w:rsid w:val="00570314"/>
    <w:rsid w:val="0057041C"/>
    <w:rsid w:val="00570738"/>
    <w:rsid w:val="00570DBF"/>
    <w:rsid w:val="00571985"/>
    <w:rsid w:val="00572E51"/>
    <w:rsid w:val="00574A76"/>
    <w:rsid w:val="00577900"/>
    <w:rsid w:val="00581354"/>
    <w:rsid w:val="00581A6F"/>
    <w:rsid w:val="005836DE"/>
    <w:rsid w:val="00586443"/>
    <w:rsid w:val="005871A7"/>
    <w:rsid w:val="005904BD"/>
    <w:rsid w:val="00590AF4"/>
    <w:rsid w:val="0059310A"/>
    <w:rsid w:val="005933A5"/>
    <w:rsid w:val="00594196"/>
    <w:rsid w:val="00594992"/>
    <w:rsid w:val="0059504D"/>
    <w:rsid w:val="00595735"/>
    <w:rsid w:val="005A1831"/>
    <w:rsid w:val="005A29FE"/>
    <w:rsid w:val="005A3DCD"/>
    <w:rsid w:val="005A535A"/>
    <w:rsid w:val="005A7500"/>
    <w:rsid w:val="005B1EE1"/>
    <w:rsid w:val="005B23CD"/>
    <w:rsid w:val="005B2D43"/>
    <w:rsid w:val="005B3933"/>
    <w:rsid w:val="005B5889"/>
    <w:rsid w:val="005B7ABB"/>
    <w:rsid w:val="005C13ED"/>
    <w:rsid w:val="005C320D"/>
    <w:rsid w:val="005C506C"/>
    <w:rsid w:val="005C6545"/>
    <w:rsid w:val="005C6C8F"/>
    <w:rsid w:val="005C7064"/>
    <w:rsid w:val="005C7180"/>
    <w:rsid w:val="005C7BDB"/>
    <w:rsid w:val="005D22FF"/>
    <w:rsid w:val="005D26A4"/>
    <w:rsid w:val="005D449F"/>
    <w:rsid w:val="005D7958"/>
    <w:rsid w:val="005E0219"/>
    <w:rsid w:val="005E08B1"/>
    <w:rsid w:val="005E165A"/>
    <w:rsid w:val="005E2A0F"/>
    <w:rsid w:val="005E2CF8"/>
    <w:rsid w:val="005E4B89"/>
    <w:rsid w:val="005E518F"/>
    <w:rsid w:val="005E5AEF"/>
    <w:rsid w:val="005E6501"/>
    <w:rsid w:val="005E69E7"/>
    <w:rsid w:val="005F0910"/>
    <w:rsid w:val="005F099C"/>
    <w:rsid w:val="005F1B08"/>
    <w:rsid w:val="005F1FE2"/>
    <w:rsid w:val="005F2A3B"/>
    <w:rsid w:val="005F3397"/>
    <w:rsid w:val="005F4E95"/>
    <w:rsid w:val="005F628A"/>
    <w:rsid w:val="005F6CA4"/>
    <w:rsid w:val="005F73ED"/>
    <w:rsid w:val="005F7C3C"/>
    <w:rsid w:val="005F7DF9"/>
    <w:rsid w:val="006003B2"/>
    <w:rsid w:val="006019F8"/>
    <w:rsid w:val="00602F8E"/>
    <w:rsid w:val="00604DE7"/>
    <w:rsid w:val="00606221"/>
    <w:rsid w:val="006067F9"/>
    <w:rsid w:val="00607FB2"/>
    <w:rsid w:val="006117A7"/>
    <w:rsid w:val="00613276"/>
    <w:rsid w:val="00615354"/>
    <w:rsid w:val="00615B89"/>
    <w:rsid w:val="00616EEF"/>
    <w:rsid w:val="006171AB"/>
    <w:rsid w:val="00621190"/>
    <w:rsid w:val="0062126C"/>
    <w:rsid w:val="00622D1D"/>
    <w:rsid w:val="0062327D"/>
    <w:rsid w:val="0062667E"/>
    <w:rsid w:val="006274AC"/>
    <w:rsid w:val="00627B8C"/>
    <w:rsid w:val="00630291"/>
    <w:rsid w:val="00630CDE"/>
    <w:rsid w:val="00631FF0"/>
    <w:rsid w:val="006324DD"/>
    <w:rsid w:val="006325E2"/>
    <w:rsid w:val="00633E3D"/>
    <w:rsid w:val="006357AF"/>
    <w:rsid w:val="0063780C"/>
    <w:rsid w:val="00640547"/>
    <w:rsid w:val="00640E4E"/>
    <w:rsid w:val="006449A8"/>
    <w:rsid w:val="00644EAA"/>
    <w:rsid w:val="00645634"/>
    <w:rsid w:val="00650AB1"/>
    <w:rsid w:val="00657890"/>
    <w:rsid w:val="006608FB"/>
    <w:rsid w:val="006609D4"/>
    <w:rsid w:val="006611F8"/>
    <w:rsid w:val="006611FF"/>
    <w:rsid w:val="00661EDB"/>
    <w:rsid w:val="006620FD"/>
    <w:rsid w:val="006628FE"/>
    <w:rsid w:val="00663D28"/>
    <w:rsid w:val="00664300"/>
    <w:rsid w:val="00664AA4"/>
    <w:rsid w:val="00665097"/>
    <w:rsid w:val="0066599A"/>
    <w:rsid w:val="00667B1E"/>
    <w:rsid w:val="00670A5A"/>
    <w:rsid w:val="00672145"/>
    <w:rsid w:val="0067694D"/>
    <w:rsid w:val="00676B19"/>
    <w:rsid w:val="00676C52"/>
    <w:rsid w:val="0068117A"/>
    <w:rsid w:val="00683982"/>
    <w:rsid w:val="00683C7B"/>
    <w:rsid w:val="00683F38"/>
    <w:rsid w:val="00685DF8"/>
    <w:rsid w:val="00686262"/>
    <w:rsid w:val="0069085D"/>
    <w:rsid w:val="006908D0"/>
    <w:rsid w:val="00690E9F"/>
    <w:rsid w:val="006912E4"/>
    <w:rsid w:val="00694F37"/>
    <w:rsid w:val="00695A21"/>
    <w:rsid w:val="006A35AD"/>
    <w:rsid w:val="006A3C25"/>
    <w:rsid w:val="006A4596"/>
    <w:rsid w:val="006A4E41"/>
    <w:rsid w:val="006A5B33"/>
    <w:rsid w:val="006A5D29"/>
    <w:rsid w:val="006A5E1B"/>
    <w:rsid w:val="006A6195"/>
    <w:rsid w:val="006A6F2E"/>
    <w:rsid w:val="006B46C1"/>
    <w:rsid w:val="006B4DC3"/>
    <w:rsid w:val="006B5FD4"/>
    <w:rsid w:val="006C381E"/>
    <w:rsid w:val="006C39FD"/>
    <w:rsid w:val="006C4A15"/>
    <w:rsid w:val="006C52F4"/>
    <w:rsid w:val="006C5D38"/>
    <w:rsid w:val="006C6396"/>
    <w:rsid w:val="006C74EE"/>
    <w:rsid w:val="006D10B5"/>
    <w:rsid w:val="006D1E37"/>
    <w:rsid w:val="006D2554"/>
    <w:rsid w:val="006D2677"/>
    <w:rsid w:val="006D2FFB"/>
    <w:rsid w:val="006D3313"/>
    <w:rsid w:val="006D4DF8"/>
    <w:rsid w:val="006D5EFF"/>
    <w:rsid w:val="006E0700"/>
    <w:rsid w:val="006E1803"/>
    <w:rsid w:val="006E1C81"/>
    <w:rsid w:val="006E219B"/>
    <w:rsid w:val="006E2B28"/>
    <w:rsid w:val="006E2C97"/>
    <w:rsid w:val="006E2D68"/>
    <w:rsid w:val="006E3E1A"/>
    <w:rsid w:val="006E6097"/>
    <w:rsid w:val="006F1507"/>
    <w:rsid w:val="006F242A"/>
    <w:rsid w:val="006F28D5"/>
    <w:rsid w:val="006F2953"/>
    <w:rsid w:val="006F3900"/>
    <w:rsid w:val="006F673F"/>
    <w:rsid w:val="006F6C6F"/>
    <w:rsid w:val="006F7261"/>
    <w:rsid w:val="007015AE"/>
    <w:rsid w:val="00703FE5"/>
    <w:rsid w:val="00704B11"/>
    <w:rsid w:val="0070590F"/>
    <w:rsid w:val="00706A20"/>
    <w:rsid w:val="00707D45"/>
    <w:rsid w:val="00711723"/>
    <w:rsid w:val="00711B35"/>
    <w:rsid w:val="00714184"/>
    <w:rsid w:val="00715578"/>
    <w:rsid w:val="00715D92"/>
    <w:rsid w:val="0071630F"/>
    <w:rsid w:val="00720839"/>
    <w:rsid w:val="00724ECF"/>
    <w:rsid w:val="00725E03"/>
    <w:rsid w:val="00726F59"/>
    <w:rsid w:val="0072787C"/>
    <w:rsid w:val="00727A20"/>
    <w:rsid w:val="00727C90"/>
    <w:rsid w:val="0073140F"/>
    <w:rsid w:val="007314BD"/>
    <w:rsid w:val="00731ACE"/>
    <w:rsid w:val="0073258B"/>
    <w:rsid w:val="00732A8E"/>
    <w:rsid w:val="00734007"/>
    <w:rsid w:val="007375C2"/>
    <w:rsid w:val="0074047C"/>
    <w:rsid w:val="00740670"/>
    <w:rsid w:val="00741422"/>
    <w:rsid w:val="00743094"/>
    <w:rsid w:val="00743D0B"/>
    <w:rsid w:val="007443F3"/>
    <w:rsid w:val="00747395"/>
    <w:rsid w:val="007475AF"/>
    <w:rsid w:val="00747851"/>
    <w:rsid w:val="007506E7"/>
    <w:rsid w:val="00750BF5"/>
    <w:rsid w:val="0075232E"/>
    <w:rsid w:val="00752DED"/>
    <w:rsid w:val="007533CF"/>
    <w:rsid w:val="007538F8"/>
    <w:rsid w:val="00755C8F"/>
    <w:rsid w:val="00755D0F"/>
    <w:rsid w:val="00757BAB"/>
    <w:rsid w:val="00760785"/>
    <w:rsid w:val="007639DE"/>
    <w:rsid w:val="00765DB5"/>
    <w:rsid w:val="0076651E"/>
    <w:rsid w:val="007674E5"/>
    <w:rsid w:val="00767B08"/>
    <w:rsid w:val="00773068"/>
    <w:rsid w:val="00775244"/>
    <w:rsid w:val="007755C5"/>
    <w:rsid w:val="00775AF6"/>
    <w:rsid w:val="00775ECC"/>
    <w:rsid w:val="007764B9"/>
    <w:rsid w:val="00776F72"/>
    <w:rsid w:val="007828DB"/>
    <w:rsid w:val="007847D7"/>
    <w:rsid w:val="0078485C"/>
    <w:rsid w:val="0078588D"/>
    <w:rsid w:val="00787D08"/>
    <w:rsid w:val="00787F70"/>
    <w:rsid w:val="00791ADC"/>
    <w:rsid w:val="00792D76"/>
    <w:rsid w:val="00793A80"/>
    <w:rsid w:val="0079539B"/>
    <w:rsid w:val="00796B6B"/>
    <w:rsid w:val="007A0C02"/>
    <w:rsid w:val="007A19F0"/>
    <w:rsid w:val="007A1BFD"/>
    <w:rsid w:val="007A261C"/>
    <w:rsid w:val="007A28F8"/>
    <w:rsid w:val="007A373D"/>
    <w:rsid w:val="007A405C"/>
    <w:rsid w:val="007A6F68"/>
    <w:rsid w:val="007A70C6"/>
    <w:rsid w:val="007A71A1"/>
    <w:rsid w:val="007B0F6C"/>
    <w:rsid w:val="007B3004"/>
    <w:rsid w:val="007B3523"/>
    <w:rsid w:val="007B4E61"/>
    <w:rsid w:val="007B6945"/>
    <w:rsid w:val="007B6FD7"/>
    <w:rsid w:val="007C1280"/>
    <w:rsid w:val="007C640F"/>
    <w:rsid w:val="007C7021"/>
    <w:rsid w:val="007C710D"/>
    <w:rsid w:val="007C7879"/>
    <w:rsid w:val="007D049C"/>
    <w:rsid w:val="007D0507"/>
    <w:rsid w:val="007D6CCB"/>
    <w:rsid w:val="007D72BE"/>
    <w:rsid w:val="007D7D59"/>
    <w:rsid w:val="007E0AAA"/>
    <w:rsid w:val="007E0AFF"/>
    <w:rsid w:val="007E1E81"/>
    <w:rsid w:val="007E73D5"/>
    <w:rsid w:val="007E7C4D"/>
    <w:rsid w:val="007E7CE0"/>
    <w:rsid w:val="007F0F18"/>
    <w:rsid w:val="007F11B2"/>
    <w:rsid w:val="007F1843"/>
    <w:rsid w:val="007F2731"/>
    <w:rsid w:val="007F2994"/>
    <w:rsid w:val="007F2DF6"/>
    <w:rsid w:val="007F30F7"/>
    <w:rsid w:val="007F375A"/>
    <w:rsid w:val="007F40F5"/>
    <w:rsid w:val="007F4E23"/>
    <w:rsid w:val="007F5238"/>
    <w:rsid w:val="007F65EF"/>
    <w:rsid w:val="00800111"/>
    <w:rsid w:val="00801030"/>
    <w:rsid w:val="00801267"/>
    <w:rsid w:val="00802A02"/>
    <w:rsid w:val="00806B43"/>
    <w:rsid w:val="008105B8"/>
    <w:rsid w:val="00810EBE"/>
    <w:rsid w:val="0081113E"/>
    <w:rsid w:val="00813C67"/>
    <w:rsid w:val="008158A6"/>
    <w:rsid w:val="008167BF"/>
    <w:rsid w:val="0081714F"/>
    <w:rsid w:val="00822917"/>
    <w:rsid w:val="00823663"/>
    <w:rsid w:val="00823D56"/>
    <w:rsid w:val="00823F56"/>
    <w:rsid w:val="00825716"/>
    <w:rsid w:val="00825CBA"/>
    <w:rsid w:val="0082643F"/>
    <w:rsid w:val="008269D1"/>
    <w:rsid w:val="00827466"/>
    <w:rsid w:val="008274F2"/>
    <w:rsid w:val="00831AA9"/>
    <w:rsid w:val="00832743"/>
    <w:rsid w:val="00833915"/>
    <w:rsid w:val="0083402F"/>
    <w:rsid w:val="00836E82"/>
    <w:rsid w:val="00837857"/>
    <w:rsid w:val="00843B66"/>
    <w:rsid w:val="00843F24"/>
    <w:rsid w:val="00845344"/>
    <w:rsid w:val="0084575D"/>
    <w:rsid w:val="00845E43"/>
    <w:rsid w:val="00846766"/>
    <w:rsid w:val="00847139"/>
    <w:rsid w:val="00847178"/>
    <w:rsid w:val="008478DF"/>
    <w:rsid w:val="00850D1C"/>
    <w:rsid w:val="0085153E"/>
    <w:rsid w:val="00852A89"/>
    <w:rsid w:val="00852E54"/>
    <w:rsid w:val="00856F0C"/>
    <w:rsid w:val="0085739C"/>
    <w:rsid w:val="0086112A"/>
    <w:rsid w:val="008620EF"/>
    <w:rsid w:val="00862519"/>
    <w:rsid w:val="00863102"/>
    <w:rsid w:val="00865579"/>
    <w:rsid w:val="008669B2"/>
    <w:rsid w:val="00867998"/>
    <w:rsid w:val="00873C21"/>
    <w:rsid w:val="0087418F"/>
    <w:rsid w:val="008777DE"/>
    <w:rsid w:val="008800DF"/>
    <w:rsid w:val="00880CB6"/>
    <w:rsid w:val="00880D41"/>
    <w:rsid w:val="00881C6F"/>
    <w:rsid w:val="0088524B"/>
    <w:rsid w:val="008871BF"/>
    <w:rsid w:val="0088751C"/>
    <w:rsid w:val="008900FF"/>
    <w:rsid w:val="00890CEF"/>
    <w:rsid w:val="00892A98"/>
    <w:rsid w:val="00892BE9"/>
    <w:rsid w:val="008945E0"/>
    <w:rsid w:val="00894908"/>
    <w:rsid w:val="00897C23"/>
    <w:rsid w:val="008A264D"/>
    <w:rsid w:val="008A6A1A"/>
    <w:rsid w:val="008A7D64"/>
    <w:rsid w:val="008B000E"/>
    <w:rsid w:val="008B103A"/>
    <w:rsid w:val="008B2392"/>
    <w:rsid w:val="008B5234"/>
    <w:rsid w:val="008B61F2"/>
    <w:rsid w:val="008B64D6"/>
    <w:rsid w:val="008B6C99"/>
    <w:rsid w:val="008B6E7D"/>
    <w:rsid w:val="008B6FFF"/>
    <w:rsid w:val="008C0A93"/>
    <w:rsid w:val="008C1836"/>
    <w:rsid w:val="008C2E95"/>
    <w:rsid w:val="008C3D36"/>
    <w:rsid w:val="008C3E23"/>
    <w:rsid w:val="008C46E6"/>
    <w:rsid w:val="008C5BBD"/>
    <w:rsid w:val="008C7151"/>
    <w:rsid w:val="008D0791"/>
    <w:rsid w:val="008D0C9E"/>
    <w:rsid w:val="008D1242"/>
    <w:rsid w:val="008D64C4"/>
    <w:rsid w:val="008E1C81"/>
    <w:rsid w:val="008E23AB"/>
    <w:rsid w:val="008E3547"/>
    <w:rsid w:val="008E3980"/>
    <w:rsid w:val="008E3F5F"/>
    <w:rsid w:val="008E78BE"/>
    <w:rsid w:val="008E7FC7"/>
    <w:rsid w:val="008F5AA6"/>
    <w:rsid w:val="0090029D"/>
    <w:rsid w:val="0090043E"/>
    <w:rsid w:val="00901682"/>
    <w:rsid w:val="00902303"/>
    <w:rsid w:val="00904607"/>
    <w:rsid w:val="00905DB7"/>
    <w:rsid w:val="009061B3"/>
    <w:rsid w:val="00907C8B"/>
    <w:rsid w:val="00911337"/>
    <w:rsid w:val="0091174E"/>
    <w:rsid w:val="00912E23"/>
    <w:rsid w:val="00914ED4"/>
    <w:rsid w:val="00920041"/>
    <w:rsid w:val="00921E68"/>
    <w:rsid w:val="00922177"/>
    <w:rsid w:val="00922A6B"/>
    <w:rsid w:val="00924989"/>
    <w:rsid w:val="00927F56"/>
    <w:rsid w:val="0093000B"/>
    <w:rsid w:val="0093004F"/>
    <w:rsid w:val="009328B7"/>
    <w:rsid w:val="00932FCE"/>
    <w:rsid w:val="00933396"/>
    <w:rsid w:val="0093586F"/>
    <w:rsid w:val="009366E5"/>
    <w:rsid w:val="0093780D"/>
    <w:rsid w:val="0094039E"/>
    <w:rsid w:val="009405CD"/>
    <w:rsid w:val="00941BB4"/>
    <w:rsid w:val="00943605"/>
    <w:rsid w:val="00944991"/>
    <w:rsid w:val="009472D2"/>
    <w:rsid w:val="009473EA"/>
    <w:rsid w:val="009475EB"/>
    <w:rsid w:val="00950C0B"/>
    <w:rsid w:val="009528A6"/>
    <w:rsid w:val="0095447E"/>
    <w:rsid w:val="00961F66"/>
    <w:rsid w:val="00962103"/>
    <w:rsid w:val="00963C64"/>
    <w:rsid w:val="0096435D"/>
    <w:rsid w:val="0096456C"/>
    <w:rsid w:val="009648D6"/>
    <w:rsid w:val="0096540B"/>
    <w:rsid w:val="00965822"/>
    <w:rsid w:val="009663F2"/>
    <w:rsid w:val="009675DC"/>
    <w:rsid w:val="0096776A"/>
    <w:rsid w:val="00972507"/>
    <w:rsid w:val="00972F15"/>
    <w:rsid w:val="00974A87"/>
    <w:rsid w:val="00974DAB"/>
    <w:rsid w:val="00975D19"/>
    <w:rsid w:val="00977FDB"/>
    <w:rsid w:val="0098591D"/>
    <w:rsid w:val="00985E25"/>
    <w:rsid w:val="009870DB"/>
    <w:rsid w:val="0099082B"/>
    <w:rsid w:val="00990C1E"/>
    <w:rsid w:val="0099127E"/>
    <w:rsid w:val="009923C7"/>
    <w:rsid w:val="009925A9"/>
    <w:rsid w:val="00993054"/>
    <w:rsid w:val="0099328B"/>
    <w:rsid w:val="009944E6"/>
    <w:rsid w:val="00994BD7"/>
    <w:rsid w:val="009A1354"/>
    <w:rsid w:val="009A3992"/>
    <w:rsid w:val="009A3F16"/>
    <w:rsid w:val="009A4DDE"/>
    <w:rsid w:val="009A6820"/>
    <w:rsid w:val="009B0C29"/>
    <w:rsid w:val="009B273D"/>
    <w:rsid w:val="009B2BAD"/>
    <w:rsid w:val="009B5743"/>
    <w:rsid w:val="009B5C08"/>
    <w:rsid w:val="009B5F11"/>
    <w:rsid w:val="009B6B6F"/>
    <w:rsid w:val="009B6E89"/>
    <w:rsid w:val="009C0E57"/>
    <w:rsid w:val="009C55AA"/>
    <w:rsid w:val="009C66C3"/>
    <w:rsid w:val="009C7ACA"/>
    <w:rsid w:val="009D1169"/>
    <w:rsid w:val="009D2445"/>
    <w:rsid w:val="009D517E"/>
    <w:rsid w:val="009D520A"/>
    <w:rsid w:val="009D662D"/>
    <w:rsid w:val="009D6D1A"/>
    <w:rsid w:val="009D7D41"/>
    <w:rsid w:val="009E223F"/>
    <w:rsid w:val="009E4838"/>
    <w:rsid w:val="009E5CD4"/>
    <w:rsid w:val="009E5FF4"/>
    <w:rsid w:val="009F0987"/>
    <w:rsid w:val="009F1CB2"/>
    <w:rsid w:val="009F22CB"/>
    <w:rsid w:val="009F2A43"/>
    <w:rsid w:val="009F431E"/>
    <w:rsid w:val="009F65CA"/>
    <w:rsid w:val="009F76B6"/>
    <w:rsid w:val="00A005BC"/>
    <w:rsid w:val="00A01F7F"/>
    <w:rsid w:val="00A0275B"/>
    <w:rsid w:val="00A02D13"/>
    <w:rsid w:val="00A04667"/>
    <w:rsid w:val="00A072A5"/>
    <w:rsid w:val="00A07822"/>
    <w:rsid w:val="00A10937"/>
    <w:rsid w:val="00A11823"/>
    <w:rsid w:val="00A13042"/>
    <w:rsid w:val="00A138DB"/>
    <w:rsid w:val="00A1453C"/>
    <w:rsid w:val="00A14790"/>
    <w:rsid w:val="00A14A49"/>
    <w:rsid w:val="00A1638A"/>
    <w:rsid w:val="00A166A6"/>
    <w:rsid w:val="00A16A1B"/>
    <w:rsid w:val="00A17519"/>
    <w:rsid w:val="00A17E0B"/>
    <w:rsid w:val="00A21933"/>
    <w:rsid w:val="00A22F23"/>
    <w:rsid w:val="00A2330C"/>
    <w:rsid w:val="00A238DB"/>
    <w:rsid w:val="00A240F0"/>
    <w:rsid w:val="00A24273"/>
    <w:rsid w:val="00A25357"/>
    <w:rsid w:val="00A26E61"/>
    <w:rsid w:val="00A27643"/>
    <w:rsid w:val="00A279F6"/>
    <w:rsid w:val="00A35238"/>
    <w:rsid w:val="00A368EE"/>
    <w:rsid w:val="00A36AED"/>
    <w:rsid w:val="00A36E54"/>
    <w:rsid w:val="00A371F3"/>
    <w:rsid w:val="00A4010A"/>
    <w:rsid w:val="00A42280"/>
    <w:rsid w:val="00A45049"/>
    <w:rsid w:val="00A51556"/>
    <w:rsid w:val="00A53FBC"/>
    <w:rsid w:val="00A61F33"/>
    <w:rsid w:val="00A62B47"/>
    <w:rsid w:val="00A62FC8"/>
    <w:rsid w:val="00A65301"/>
    <w:rsid w:val="00A700DF"/>
    <w:rsid w:val="00A71926"/>
    <w:rsid w:val="00A71B47"/>
    <w:rsid w:val="00A71C73"/>
    <w:rsid w:val="00A72FF7"/>
    <w:rsid w:val="00A74483"/>
    <w:rsid w:val="00A74E99"/>
    <w:rsid w:val="00A7555A"/>
    <w:rsid w:val="00A81869"/>
    <w:rsid w:val="00A81CC6"/>
    <w:rsid w:val="00A82209"/>
    <w:rsid w:val="00A84074"/>
    <w:rsid w:val="00A84F26"/>
    <w:rsid w:val="00A874CD"/>
    <w:rsid w:val="00A90CAA"/>
    <w:rsid w:val="00A92D6B"/>
    <w:rsid w:val="00A97F90"/>
    <w:rsid w:val="00AA1566"/>
    <w:rsid w:val="00AA432E"/>
    <w:rsid w:val="00AA5940"/>
    <w:rsid w:val="00AA7394"/>
    <w:rsid w:val="00AB0A5C"/>
    <w:rsid w:val="00AB1F28"/>
    <w:rsid w:val="00AB2222"/>
    <w:rsid w:val="00AB2BAE"/>
    <w:rsid w:val="00AB3238"/>
    <w:rsid w:val="00AB411E"/>
    <w:rsid w:val="00AB4929"/>
    <w:rsid w:val="00AB5833"/>
    <w:rsid w:val="00AB76AA"/>
    <w:rsid w:val="00AC1DBC"/>
    <w:rsid w:val="00AC2CA4"/>
    <w:rsid w:val="00AC3806"/>
    <w:rsid w:val="00AC4689"/>
    <w:rsid w:val="00AC6309"/>
    <w:rsid w:val="00AC6549"/>
    <w:rsid w:val="00AC671F"/>
    <w:rsid w:val="00AC7D08"/>
    <w:rsid w:val="00AD2266"/>
    <w:rsid w:val="00AD2B48"/>
    <w:rsid w:val="00AD57F4"/>
    <w:rsid w:val="00AD611D"/>
    <w:rsid w:val="00AD66F5"/>
    <w:rsid w:val="00AD698E"/>
    <w:rsid w:val="00AE0FAD"/>
    <w:rsid w:val="00AE2529"/>
    <w:rsid w:val="00AE5202"/>
    <w:rsid w:val="00AE660C"/>
    <w:rsid w:val="00AE6759"/>
    <w:rsid w:val="00AE6B84"/>
    <w:rsid w:val="00AE722C"/>
    <w:rsid w:val="00AF0597"/>
    <w:rsid w:val="00AF2AA8"/>
    <w:rsid w:val="00AF3215"/>
    <w:rsid w:val="00AF3581"/>
    <w:rsid w:val="00AF7108"/>
    <w:rsid w:val="00AF71A9"/>
    <w:rsid w:val="00AF7D25"/>
    <w:rsid w:val="00B007B0"/>
    <w:rsid w:val="00B02C47"/>
    <w:rsid w:val="00B05E71"/>
    <w:rsid w:val="00B05F27"/>
    <w:rsid w:val="00B0772B"/>
    <w:rsid w:val="00B07C19"/>
    <w:rsid w:val="00B10819"/>
    <w:rsid w:val="00B112CB"/>
    <w:rsid w:val="00B11FEA"/>
    <w:rsid w:val="00B20BD8"/>
    <w:rsid w:val="00B21750"/>
    <w:rsid w:val="00B2383F"/>
    <w:rsid w:val="00B245DA"/>
    <w:rsid w:val="00B25DB5"/>
    <w:rsid w:val="00B2617A"/>
    <w:rsid w:val="00B26295"/>
    <w:rsid w:val="00B26565"/>
    <w:rsid w:val="00B27270"/>
    <w:rsid w:val="00B27D5B"/>
    <w:rsid w:val="00B30D8D"/>
    <w:rsid w:val="00B319E1"/>
    <w:rsid w:val="00B41E5B"/>
    <w:rsid w:val="00B42FE2"/>
    <w:rsid w:val="00B434C2"/>
    <w:rsid w:val="00B43E2A"/>
    <w:rsid w:val="00B44384"/>
    <w:rsid w:val="00B4537A"/>
    <w:rsid w:val="00B47E68"/>
    <w:rsid w:val="00B505DE"/>
    <w:rsid w:val="00B54352"/>
    <w:rsid w:val="00B54E2C"/>
    <w:rsid w:val="00B56B46"/>
    <w:rsid w:val="00B61756"/>
    <w:rsid w:val="00B61896"/>
    <w:rsid w:val="00B627FB"/>
    <w:rsid w:val="00B64A97"/>
    <w:rsid w:val="00B65F61"/>
    <w:rsid w:val="00B70241"/>
    <w:rsid w:val="00B703A4"/>
    <w:rsid w:val="00B70421"/>
    <w:rsid w:val="00B737FF"/>
    <w:rsid w:val="00B74422"/>
    <w:rsid w:val="00B75C12"/>
    <w:rsid w:val="00B75C5C"/>
    <w:rsid w:val="00B76EA1"/>
    <w:rsid w:val="00B77162"/>
    <w:rsid w:val="00B81212"/>
    <w:rsid w:val="00B81499"/>
    <w:rsid w:val="00B82ABC"/>
    <w:rsid w:val="00B83198"/>
    <w:rsid w:val="00B85531"/>
    <w:rsid w:val="00B8553B"/>
    <w:rsid w:val="00B859A9"/>
    <w:rsid w:val="00B861EF"/>
    <w:rsid w:val="00B866EA"/>
    <w:rsid w:val="00B86F89"/>
    <w:rsid w:val="00B90F0E"/>
    <w:rsid w:val="00B92B14"/>
    <w:rsid w:val="00B93133"/>
    <w:rsid w:val="00B939B4"/>
    <w:rsid w:val="00B94B08"/>
    <w:rsid w:val="00B94E60"/>
    <w:rsid w:val="00B9549A"/>
    <w:rsid w:val="00B959D6"/>
    <w:rsid w:val="00B973D6"/>
    <w:rsid w:val="00B979C9"/>
    <w:rsid w:val="00BA0AA2"/>
    <w:rsid w:val="00BA2D42"/>
    <w:rsid w:val="00BA5A71"/>
    <w:rsid w:val="00BB012B"/>
    <w:rsid w:val="00BB06D1"/>
    <w:rsid w:val="00BB0989"/>
    <w:rsid w:val="00BB0E46"/>
    <w:rsid w:val="00BB0E74"/>
    <w:rsid w:val="00BB206D"/>
    <w:rsid w:val="00BB4AB5"/>
    <w:rsid w:val="00BB70D7"/>
    <w:rsid w:val="00BC0793"/>
    <w:rsid w:val="00BC07FF"/>
    <w:rsid w:val="00BC20D8"/>
    <w:rsid w:val="00BC51D2"/>
    <w:rsid w:val="00BC6F4E"/>
    <w:rsid w:val="00BC7BA9"/>
    <w:rsid w:val="00BD20B1"/>
    <w:rsid w:val="00BD23C1"/>
    <w:rsid w:val="00BD2447"/>
    <w:rsid w:val="00BD296E"/>
    <w:rsid w:val="00BD35A9"/>
    <w:rsid w:val="00BD5252"/>
    <w:rsid w:val="00BD624F"/>
    <w:rsid w:val="00BD75D0"/>
    <w:rsid w:val="00BD7B12"/>
    <w:rsid w:val="00BD7CCA"/>
    <w:rsid w:val="00BE013C"/>
    <w:rsid w:val="00BE2059"/>
    <w:rsid w:val="00BE434B"/>
    <w:rsid w:val="00BE44FB"/>
    <w:rsid w:val="00BE605D"/>
    <w:rsid w:val="00BE6CC7"/>
    <w:rsid w:val="00BE6FFF"/>
    <w:rsid w:val="00BE778D"/>
    <w:rsid w:val="00BF2403"/>
    <w:rsid w:val="00BF765E"/>
    <w:rsid w:val="00BF7E0E"/>
    <w:rsid w:val="00C0034C"/>
    <w:rsid w:val="00C003D8"/>
    <w:rsid w:val="00C01226"/>
    <w:rsid w:val="00C04425"/>
    <w:rsid w:val="00C045F1"/>
    <w:rsid w:val="00C07360"/>
    <w:rsid w:val="00C0746C"/>
    <w:rsid w:val="00C100B3"/>
    <w:rsid w:val="00C138C9"/>
    <w:rsid w:val="00C142DD"/>
    <w:rsid w:val="00C14957"/>
    <w:rsid w:val="00C14D53"/>
    <w:rsid w:val="00C14E69"/>
    <w:rsid w:val="00C15441"/>
    <w:rsid w:val="00C1693A"/>
    <w:rsid w:val="00C22D93"/>
    <w:rsid w:val="00C231CE"/>
    <w:rsid w:val="00C2475D"/>
    <w:rsid w:val="00C2572D"/>
    <w:rsid w:val="00C258C2"/>
    <w:rsid w:val="00C25C37"/>
    <w:rsid w:val="00C26789"/>
    <w:rsid w:val="00C32588"/>
    <w:rsid w:val="00C33138"/>
    <w:rsid w:val="00C33BA8"/>
    <w:rsid w:val="00C407AC"/>
    <w:rsid w:val="00C41929"/>
    <w:rsid w:val="00C41B0A"/>
    <w:rsid w:val="00C43C42"/>
    <w:rsid w:val="00C44892"/>
    <w:rsid w:val="00C44972"/>
    <w:rsid w:val="00C46810"/>
    <w:rsid w:val="00C4770B"/>
    <w:rsid w:val="00C512C5"/>
    <w:rsid w:val="00C52262"/>
    <w:rsid w:val="00C52C04"/>
    <w:rsid w:val="00C53E61"/>
    <w:rsid w:val="00C54BE3"/>
    <w:rsid w:val="00C54F90"/>
    <w:rsid w:val="00C55E70"/>
    <w:rsid w:val="00C56614"/>
    <w:rsid w:val="00C56944"/>
    <w:rsid w:val="00C57A32"/>
    <w:rsid w:val="00C604F0"/>
    <w:rsid w:val="00C62632"/>
    <w:rsid w:val="00C62780"/>
    <w:rsid w:val="00C631E2"/>
    <w:rsid w:val="00C67B4C"/>
    <w:rsid w:val="00C70DB0"/>
    <w:rsid w:val="00C72EE2"/>
    <w:rsid w:val="00C73076"/>
    <w:rsid w:val="00C732B2"/>
    <w:rsid w:val="00C733E6"/>
    <w:rsid w:val="00C734B1"/>
    <w:rsid w:val="00C73FB8"/>
    <w:rsid w:val="00C74165"/>
    <w:rsid w:val="00C74576"/>
    <w:rsid w:val="00C75FB8"/>
    <w:rsid w:val="00C76EF1"/>
    <w:rsid w:val="00C76FA9"/>
    <w:rsid w:val="00C81F7D"/>
    <w:rsid w:val="00C83EDF"/>
    <w:rsid w:val="00C84119"/>
    <w:rsid w:val="00C84E1A"/>
    <w:rsid w:val="00C867B1"/>
    <w:rsid w:val="00C86BE8"/>
    <w:rsid w:val="00C87851"/>
    <w:rsid w:val="00C87E41"/>
    <w:rsid w:val="00C937A6"/>
    <w:rsid w:val="00C93C8E"/>
    <w:rsid w:val="00C93FE9"/>
    <w:rsid w:val="00C940D2"/>
    <w:rsid w:val="00C945E2"/>
    <w:rsid w:val="00C94E37"/>
    <w:rsid w:val="00C9550E"/>
    <w:rsid w:val="00C95C8C"/>
    <w:rsid w:val="00C960E5"/>
    <w:rsid w:val="00CA2504"/>
    <w:rsid w:val="00CA2738"/>
    <w:rsid w:val="00CA3020"/>
    <w:rsid w:val="00CA3C71"/>
    <w:rsid w:val="00CA4F13"/>
    <w:rsid w:val="00CA4FBA"/>
    <w:rsid w:val="00CA62E2"/>
    <w:rsid w:val="00CA7012"/>
    <w:rsid w:val="00CA7D2A"/>
    <w:rsid w:val="00CB19D4"/>
    <w:rsid w:val="00CB2A4A"/>
    <w:rsid w:val="00CB3187"/>
    <w:rsid w:val="00CB47FC"/>
    <w:rsid w:val="00CB7F8B"/>
    <w:rsid w:val="00CC037E"/>
    <w:rsid w:val="00CC1A34"/>
    <w:rsid w:val="00CC2576"/>
    <w:rsid w:val="00CC26D0"/>
    <w:rsid w:val="00CC2AFA"/>
    <w:rsid w:val="00CC3A3C"/>
    <w:rsid w:val="00CC630E"/>
    <w:rsid w:val="00CC647A"/>
    <w:rsid w:val="00CC6DF5"/>
    <w:rsid w:val="00CD0873"/>
    <w:rsid w:val="00CD1567"/>
    <w:rsid w:val="00CD17CF"/>
    <w:rsid w:val="00CD2D3C"/>
    <w:rsid w:val="00CD4006"/>
    <w:rsid w:val="00CD5108"/>
    <w:rsid w:val="00CD5591"/>
    <w:rsid w:val="00CD62D9"/>
    <w:rsid w:val="00CE16C0"/>
    <w:rsid w:val="00CE17E5"/>
    <w:rsid w:val="00CE2A77"/>
    <w:rsid w:val="00CE322A"/>
    <w:rsid w:val="00CE680E"/>
    <w:rsid w:val="00CE6C49"/>
    <w:rsid w:val="00CE6EE8"/>
    <w:rsid w:val="00CF14D6"/>
    <w:rsid w:val="00CF4611"/>
    <w:rsid w:val="00CF461D"/>
    <w:rsid w:val="00CF4DC4"/>
    <w:rsid w:val="00CF5528"/>
    <w:rsid w:val="00CF5CEF"/>
    <w:rsid w:val="00D02F6F"/>
    <w:rsid w:val="00D0436E"/>
    <w:rsid w:val="00D04D1E"/>
    <w:rsid w:val="00D074CC"/>
    <w:rsid w:val="00D07586"/>
    <w:rsid w:val="00D07B28"/>
    <w:rsid w:val="00D07E09"/>
    <w:rsid w:val="00D10DB5"/>
    <w:rsid w:val="00D11AC0"/>
    <w:rsid w:val="00D11BAE"/>
    <w:rsid w:val="00D12CC3"/>
    <w:rsid w:val="00D156FF"/>
    <w:rsid w:val="00D163EC"/>
    <w:rsid w:val="00D17DC5"/>
    <w:rsid w:val="00D20B1F"/>
    <w:rsid w:val="00D21929"/>
    <w:rsid w:val="00D21E26"/>
    <w:rsid w:val="00D23612"/>
    <w:rsid w:val="00D256D4"/>
    <w:rsid w:val="00D25D3C"/>
    <w:rsid w:val="00D30EBC"/>
    <w:rsid w:val="00D32A5E"/>
    <w:rsid w:val="00D34551"/>
    <w:rsid w:val="00D34584"/>
    <w:rsid w:val="00D36E03"/>
    <w:rsid w:val="00D3788E"/>
    <w:rsid w:val="00D37FC0"/>
    <w:rsid w:val="00D42AC2"/>
    <w:rsid w:val="00D435AA"/>
    <w:rsid w:val="00D43842"/>
    <w:rsid w:val="00D44714"/>
    <w:rsid w:val="00D453E5"/>
    <w:rsid w:val="00D4596A"/>
    <w:rsid w:val="00D46062"/>
    <w:rsid w:val="00D473CF"/>
    <w:rsid w:val="00D47CA7"/>
    <w:rsid w:val="00D525BA"/>
    <w:rsid w:val="00D57677"/>
    <w:rsid w:val="00D57B19"/>
    <w:rsid w:val="00D611F4"/>
    <w:rsid w:val="00D61E0D"/>
    <w:rsid w:val="00D62968"/>
    <w:rsid w:val="00D63C72"/>
    <w:rsid w:val="00D6423A"/>
    <w:rsid w:val="00D642F8"/>
    <w:rsid w:val="00D66275"/>
    <w:rsid w:val="00D668CB"/>
    <w:rsid w:val="00D703FE"/>
    <w:rsid w:val="00D71129"/>
    <w:rsid w:val="00D71147"/>
    <w:rsid w:val="00D718E4"/>
    <w:rsid w:val="00D721F5"/>
    <w:rsid w:val="00D72688"/>
    <w:rsid w:val="00D8311F"/>
    <w:rsid w:val="00D85EFE"/>
    <w:rsid w:val="00D87931"/>
    <w:rsid w:val="00D90B69"/>
    <w:rsid w:val="00D91453"/>
    <w:rsid w:val="00D92B1C"/>
    <w:rsid w:val="00D944CE"/>
    <w:rsid w:val="00D94C56"/>
    <w:rsid w:val="00D9518B"/>
    <w:rsid w:val="00D9642F"/>
    <w:rsid w:val="00D964D8"/>
    <w:rsid w:val="00D97777"/>
    <w:rsid w:val="00DA1C48"/>
    <w:rsid w:val="00DA3B85"/>
    <w:rsid w:val="00DA3CB4"/>
    <w:rsid w:val="00DA6163"/>
    <w:rsid w:val="00DA6475"/>
    <w:rsid w:val="00DA64D9"/>
    <w:rsid w:val="00DA66A5"/>
    <w:rsid w:val="00DB079A"/>
    <w:rsid w:val="00DB09FF"/>
    <w:rsid w:val="00DB2C43"/>
    <w:rsid w:val="00DB490B"/>
    <w:rsid w:val="00DB5E7F"/>
    <w:rsid w:val="00DB799A"/>
    <w:rsid w:val="00DC3B76"/>
    <w:rsid w:val="00DC3CE7"/>
    <w:rsid w:val="00DC3D15"/>
    <w:rsid w:val="00DC4001"/>
    <w:rsid w:val="00DC5CCD"/>
    <w:rsid w:val="00DC5F4C"/>
    <w:rsid w:val="00DC6113"/>
    <w:rsid w:val="00DC6613"/>
    <w:rsid w:val="00DC6906"/>
    <w:rsid w:val="00DC6C3A"/>
    <w:rsid w:val="00DC7AD0"/>
    <w:rsid w:val="00DD33F3"/>
    <w:rsid w:val="00DD6946"/>
    <w:rsid w:val="00DD72B2"/>
    <w:rsid w:val="00DE0BF1"/>
    <w:rsid w:val="00DE2542"/>
    <w:rsid w:val="00DE365C"/>
    <w:rsid w:val="00DE3A62"/>
    <w:rsid w:val="00DE5231"/>
    <w:rsid w:val="00DE5313"/>
    <w:rsid w:val="00DE6FBD"/>
    <w:rsid w:val="00DE7C1A"/>
    <w:rsid w:val="00DF203E"/>
    <w:rsid w:val="00DF26B6"/>
    <w:rsid w:val="00DF3E36"/>
    <w:rsid w:val="00DF4612"/>
    <w:rsid w:val="00DF4BA0"/>
    <w:rsid w:val="00DF5946"/>
    <w:rsid w:val="00DF5C3D"/>
    <w:rsid w:val="00DF7807"/>
    <w:rsid w:val="00DF78F0"/>
    <w:rsid w:val="00E0390D"/>
    <w:rsid w:val="00E04836"/>
    <w:rsid w:val="00E06570"/>
    <w:rsid w:val="00E10096"/>
    <w:rsid w:val="00E10DFC"/>
    <w:rsid w:val="00E1148F"/>
    <w:rsid w:val="00E12576"/>
    <w:rsid w:val="00E13746"/>
    <w:rsid w:val="00E13748"/>
    <w:rsid w:val="00E13CCE"/>
    <w:rsid w:val="00E1421E"/>
    <w:rsid w:val="00E14776"/>
    <w:rsid w:val="00E173B0"/>
    <w:rsid w:val="00E177BF"/>
    <w:rsid w:val="00E17E60"/>
    <w:rsid w:val="00E17E7B"/>
    <w:rsid w:val="00E20209"/>
    <w:rsid w:val="00E22C78"/>
    <w:rsid w:val="00E23646"/>
    <w:rsid w:val="00E24D29"/>
    <w:rsid w:val="00E3248A"/>
    <w:rsid w:val="00E3535B"/>
    <w:rsid w:val="00E36D87"/>
    <w:rsid w:val="00E370D4"/>
    <w:rsid w:val="00E415FA"/>
    <w:rsid w:val="00E433C2"/>
    <w:rsid w:val="00E479AB"/>
    <w:rsid w:val="00E47D99"/>
    <w:rsid w:val="00E47F36"/>
    <w:rsid w:val="00E503F0"/>
    <w:rsid w:val="00E50D46"/>
    <w:rsid w:val="00E51255"/>
    <w:rsid w:val="00E51CAF"/>
    <w:rsid w:val="00E52AED"/>
    <w:rsid w:val="00E53BA6"/>
    <w:rsid w:val="00E6150A"/>
    <w:rsid w:val="00E6243A"/>
    <w:rsid w:val="00E6263D"/>
    <w:rsid w:val="00E659D2"/>
    <w:rsid w:val="00E7026F"/>
    <w:rsid w:val="00E71A77"/>
    <w:rsid w:val="00E72DC3"/>
    <w:rsid w:val="00E73738"/>
    <w:rsid w:val="00E775B3"/>
    <w:rsid w:val="00E8148F"/>
    <w:rsid w:val="00E81BF5"/>
    <w:rsid w:val="00E8394D"/>
    <w:rsid w:val="00E83970"/>
    <w:rsid w:val="00E83FB0"/>
    <w:rsid w:val="00E8416D"/>
    <w:rsid w:val="00E85CCF"/>
    <w:rsid w:val="00E87457"/>
    <w:rsid w:val="00E907DB"/>
    <w:rsid w:val="00E90BCA"/>
    <w:rsid w:val="00E914AC"/>
    <w:rsid w:val="00E9307A"/>
    <w:rsid w:val="00E93AEE"/>
    <w:rsid w:val="00E93EB7"/>
    <w:rsid w:val="00E964AF"/>
    <w:rsid w:val="00E97F40"/>
    <w:rsid w:val="00EA0AB4"/>
    <w:rsid w:val="00EA1B7E"/>
    <w:rsid w:val="00EA1BB5"/>
    <w:rsid w:val="00EA1EDA"/>
    <w:rsid w:val="00EA341E"/>
    <w:rsid w:val="00EA3BB5"/>
    <w:rsid w:val="00EA3CDD"/>
    <w:rsid w:val="00EA4066"/>
    <w:rsid w:val="00EA46C2"/>
    <w:rsid w:val="00EA4B46"/>
    <w:rsid w:val="00EA51D9"/>
    <w:rsid w:val="00EA5FE0"/>
    <w:rsid w:val="00EA7D9F"/>
    <w:rsid w:val="00EA7F7D"/>
    <w:rsid w:val="00EB0BF2"/>
    <w:rsid w:val="00EB0DD6"/>
    <w:rsid w:val="00EB28D4"/>
    <w:rsid w:val="00EB368D"/>
    <w:rsid w:val="00EB41EC"/>
    <w:rsid w:val="00EB5450"/>
    <w:rsid w:val="00EB6A04"/>
    <w:rsid w:val="00EC2B2F"/>
    <w:rsid w:val="00EC376D"/>
    <w:rsid w:val="00EC4DFA"/>
    <w:rsid w:val="00EC5087"/>
    <w:rsid w:val="00EC6C49"/>
    <w:rsid w:val="00EC7ADE"/>
    <w:rsid w:val="00ED06B7"/>
    <w:rsid w:val="00ED0BDE"/>
    <w:rsid w:val="00ED139C"/>
    <w:rsid w:val="00ED1C09"/>
    <w:rsid w:val="00ED3D4B"/>
    <w:rsid w:val="00ED6300"/>
    <w:rsid w:val="00ED63EF"/>
    <w:rsid w:val="00ED7C04"/>
    <w:rsid w:val="00ED7F6E"/>
    <w:rsid w:val="00EE114C"/>
    <w:rsid w:val="00EE29EF"/>
    <w:rsid w:val="00EE2D2D"/>
    <w:rsid w:val="00EE5078"/>
    <w:rsid w:val="00EE5279"/>
    <w:rsid w:val="00EE5985"/>
    <w:rsid w:val="00EE5C95"/>
    <w:rsid w:val="00EE6B45"/>
    <w:rsid w:val="00EE79D3"/>
    <w:rsid w:val="00EF1F3E"/>
    <w:rsid w:val="00EF2B39"/>
    <w:rsid w:val="00EF5C7D"/>
    <w:rsid w:val="00EF6655"/>
    <w:rsid w:val="00EF687C"/>
    <w:rsid w:val="00F0192A"/>
    <w:rsid w:val="00F01C03"/>
    <w:rsid w:val="00F01DF8"/>
    <w:rsid w:val="00F03ADF"/>
    <w:rsid w:val="00F04209"/>
    <w:rsid w:val="00F0617A"/>
    <w:rsid w:val="00F065E8"/>
    <w:rsid w:val="00F07F54"/>
    <w:rsid w:val="00F10C42"/>
    <w:rsid w:val="00F115D6"/>
    <w:rsid w:val="00F125A7"/>
    <w:rsid w:val="00F138B7"/>
    <w:rsid w:val="00F13CA8"/>
    <w:rsid w:val="00F149A2"/>
    <w:rsid w:val="00F1729E"/>
    <w:rsid w:val="00F2493E"/>
    <w:rsid w:val="00F32776"/>
    <w:rsid w:val="00F32BB0"/>
    <w:rsid w:val="00F3307A"/>
    <w:rsid w:val="00F351B2"/>
    <w:rsid w:val="00F35262"/>
    <w:rsid w:val="00F35F69"/>
    <w:rsid w:val="00F36C1C"/>
    <w:rsid w:val="00F36D2C"/>
    <w:rsid w:val="00F37FB5"/>
    <w:rsid w:val="00F40868"/>
    <w:rsid w:val="00F40DCF"/>
    <w:rsid w:val="00F42F13"/>
    <w:rsid w:val="00F444B9"/>
    <w:rsid w:val="00F47285"/>
    <w:rsid w:val="00F510D8"/>
    <w:rsid w:val="00F527EC"/>
    <w:rsid w:val="00F530CD"/>
    <w:rsid w:val="00F560C5"/>
    <w:rsid w:val="00F56402"/>
    <w:rsid w:val="00F57B86"/>
    <w:rsid w:val="00F6006C"/>
    <w:rsid w:val="00F60AB9"/>
    <w:rsid w:val="00F619B8"/>
    <w:rsid w:val="00F61ACA"/>
    <w:rsid w:val="00F61AF7"/>
    <w:rsid w:val="00F63CD4"/>
    <w:rsid w:val="00F701DA"/>
    <w:rsid w:val="00F72739"/>
    <w:rsid w:val="00F74022"/>
    <w:rsid w:val="00F74B29"/>
    <w:rsid w:val="00F845FB"/>
    <w:rsid w:val="00F84A86"/>
    <w:rsid w:val="00F8680A"/>
    <w:rsid w:val="00F86BB1"/>
    <w:rsid w:val="00F86F51"/>
    <w:rsid w:val="00F87CEF"/>
    <w:rsid w:val="00F907EA"/>
    <w:rsid w:val="00F9184D"/>
    <w:rsid w:val="00F91D28"/>
    <w:rsid w:val="00F91FB7"/>
    <w:rsid w:val="00F92B3E"/>
    <w:rsid w:val="00F977D7"/>
    <w:rsid w:val="00FA0AAB"/>
    <w:rsid w:val="00FA0BE1"/>
    <w:rsid w:val="00FA2DFD"/>
    <w:rsid w:val="00FA35ED"/>
    <w:rsid w:val="00FA3F31"/>
    <w:rsid w:val="00FA4D9F"/>
    <w:rsid w:val="00FB0E55"/>
    <w:rsid w:val="00FB3425"/>
    <w:rsid w:val="00FB4128"/>
    <w:rsid w:val="00FB447D"/>
    <w:rsid w:val="00FB4941"/>
    <w:rsid w:val="00FB5845"/>
    <w:rsid w:val="00FB65ED"/>
    <w:rsid w:val="00FB6D17"/>
    <w:rsid w:val="00FB7662"/>
    <w:rsid w:val="00FB778C"/>
    <w:rsid w:val="00FB7A7C"/>
    <w:rsid w:val="00FC071F"/>
    <w:rsid w:val="00FC176E"/>
    <w:rsid w:val="00FC2E56"/>
    <w:rsid w:val="00FC3F78"/>
    <w:rsid w:val="00FC68A4"/>
    <w:rsid w:val="00FC6CD0"/>
    <w:rsid w:val="00FD24A7"/>
    <w:rsid w:val="00FD2944"/>
    <w:rsid w:val="00FD39AD"/>
    <w:rsid w:val="00FD4479"/>
    <w:rsid w:val="00FD53BA"/>
    <w:rsid w:val="00FD66C6"/>
    <w:rsid w:val="00FD6BB7"/>
    <w:rsid w:val="00FD6F64"/>
    <w:rsid w:val="00FD7867"/>
    <w:rsid w:val="00FE0A17"/>
    <w:rsid w:val="00FE209F"/>
    <w:rsid w:val="00FE25D7"/>
    <w:rsid w:val="00FE486A"/>
    <w:rsid w:val="00FE782B"/>
    <w:rsid w:val="00FE785D"/>
    <w:rsid w:val="00FE7E23"/>
    <w:rsid w:val="00FE7FBB"/>
    <w:rsid w:val="00FE7FF1"/>
    <w:rsid w:val="00FF18DF"/>
    <w:rsid w:val="00FF1933"/>
    <w:rsid w:val="00FF1BD3"/>
    <w:rsid w:val="00FF220F"/>
    <w:rsid w:val="00FF30C2"/>
    <w:rsid w:val="00FF4D0A"/>
    <w:rsid w:val="00FF5610"/>
    <w:rsid w:val="00FF5906"/>
    <w:rsid w:val="00FF7D2B"/>
    <w:rsid w:val="0F5939A5"/>
    <w:rsid w:val="1EBB16A1"/>
    <w:rsid w:val="24D57994"/>
    <w:rsid w:val="297A5D79"/>
    <w:rsid w:val="5232558C"/>
    <w:rsid w:val="5A145703"/>
    <w:rsid w:val="5F2E7C75"/>
    <w:rsid w:val="7F72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80D97B"/>
  <w14:defaultImageDpi w14:val="0"/>
  <w15:docId w15:val="{B8B36874-29E1-4D9E-9A56-9270C57F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3" w:qFormat="1"/>
    <w:lsdException w:name="Block Text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eastAsia="Times New Roman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/>
      <w:ind w:firstLine="340"/>
      <w:jc w:val="both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9"/>
    <w:qFormat/>
    <w:pPr>
      <w:keepNext/>
      <w:widowControl w:val="0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pPr>
      <w:keepNext/>
      <w:spacing w:before="240" w:after="60"/>
      <w:ind w:firstLine="340"/>
      <w:jc w:val="both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Pr>
      <w:rFonts w:cs="Times New Roman"/>
      <w:vertAlign w:val="superscript"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character" w:styleId="a6">
    <w:name w:val="page number"/>
    <w:qFormat/>
    <w:rPr>
      <w:rFonts w:cs="Times New Roman"/>
    </w:rPr>
  </w:style>
  <w:style w:type="character" w:styleId="a7">
    <w:name w:val="Strong"/>
    <w:uiPriority w:val="99"/>
    <w:qFormat/>
    <w:rPr>
      <w:rFonts w:cs="Times New Roman"/>
      <w:b/>
    </w:rPr>
  </w:style>
  <w:style w:type="paragraph" w:styleId="a8">
    <w:name w:val="Balloon Text"/>
    <w:basedOn w:val="a0"/>
    <w:link w:val="a9"/>
    <w:qFormat/>
    <w:pPr>
      <w:ind w:firstLine="340"/>
      <w:jc w:val="both"/>
    </w:pPr>
    <w:rPr>
      <w:rFonts w:ascii="Tahoma" w:hAnsi="Tahoma"/>
      <w:sz w:val="16"/>
      <w:szCs w:val="16"/>
      <w:lang w:eastAsia="en-US"/>
    </w:rPr>
  </w:style>
  <w:style w:type="paragraph" w:styleId="21">
    <w:name w:val="Body Text 2"/>
    <w:basedOn w:val="a0"/>
    <w:link w:val="22"/>
    <w:uiPriority w:val="99"/>
    <w:qFormat/>
    <w:pPr>
      <w:spacing w:after="120" w:line="480" w:lineRule="auto"/>
      <w:ind w:firstLine="340"/>
      <w:jc w:val="both"/>
    </w:pPr>
    <w:rPr>
      <w:rFonts w:ascii="Calibri" w:hAnsi="Calibri"/>
      <w:sz w:val="22"/>
      <w:szCs w:val="22"/>
      <w:lang w:eastAsia="en-US"/>
    </w:rPr>
  </w:style>
  <w:style w:type="paragraph" w:styleId="31">
    <w:name w:val="Body Text Indent 3"/>
    <w:basedOn w:val="a0"/>
    <w:link w:val="32"/>
    <w:uiPriority w:val="99"/>
    <w:qFormat/>
    <w:pPr>
      <w:spacing w:after="120"/>
      <w:ind w:left="283"/>
    </w:pPr>
    <w:rPr>
      <w:sz w:val="16"/>
      <w:szCs w:val="16"/>
    </w:rPr>
  </w:style>
  <w:style w:type="paragraph" w:styleId="aa">
    <w:name w:val="footnote text"/>
    <w:basedOn w:val="a0"/>
    <w:link w:val="ab"/>
    <w:uiPriority w:val="99"/>
    <w:qFormat/>
    <w:pPr>
      <w:ind w:firstLine="340"/>
      <w:jc w:val="both"/>
    </w:pPr>
    <w:rPr>
      <w:rFonts w:ascii="Calibri" w:hAnsi="Calibri"/>
      <w:lang w:eastAsia="en-US"/>
    </w:rPr>
  </w:style>
  <w:style w:type="paragraph" w:styleId="ac">
    <w:name w:val="header"/>
    <w:basedOn w:val="a0"/>
    <w:link w:val="ad"/>
    <w:uiPriority w:val="99"/>
    <w:qFormat/>
    <w:pPr>
      <w:tabs>
        <w:tab w:val="center" w:pos="4677"/>
        <w:tab w:val="right" w:pos="9355"/>
      </w:tabs>
      <w:ind w:firstLine="340"/>
      <w:jc w:val="both"/>
    </w:pPr>
    <w:rPr>
      <w:rFonts w:ascii="Calibri" w:hAnsi="Calibri"/>
      <w:sz w:val="22"/>
      <w:szCs w:val="22"/>
      <w:lang w:eastAsia="en-US"/>
    </w:rPr>
  </w:style>
  <w:style w:type="paragraph" w:styleId="ae">
    <w:name w:val="Body Text"/>
    <w:basedOn w:val="a0"/>
    <w:link w:val="af"/>
    <w:uiPriority w:val="99"/>
    <w:qFormat/>
    <w:pPr>
      <w:spacing w:after="120"/>
      <w:ind w:firstLine="340"/>
      <w:jc w:val="both"/>
    </w:pPr>
    <w:rPr>
      <w:rFonts w:ascii="Calibri" w:hAnsi="Calibri"/>
      <w:sz w:val="22"/>
      <w:szCs w:val="22"/>
      <w:lang w:eastAsia="en-US"/>
    </w:rPr>
  </w:style>
  <w:style w:type="paragraph" w:styleId="af0">
    <w:name w:val="Body Text Indent"/>
    <w:basedOn w:val="a0"/>
    <w:link w:val="af1"/>
    <w:uiPriority w:val="99"/>
    <w:qFormat/>
    <w:pPr>
      <w:spacing w:after="120"/>
      <w:ind w:left="283" w:firstLine="340"/>
      <w:jc w:val="both"/>
    </w:pPr>
    <w:rPr>
      <w:rFonts w:ascii="Calibri" w:hAnsi="Calibri"/>
      <w:sz w:val="22"/>
      <w:szCs w:val="22"/>
      <w:lang w:eastAsia="en-US"/>
    </w:rPr>
  </w:style>
  <w:style w:type="paragraph" w:styleId="a">
    <w:name w:val="List Bullet"/>
    <w:basedOn w:val="a0"/>
    <w:uiPriority w:val="99"/>
    <w:pPr>
      <w:numPr>
        <w:numId w:val="1"/>
      </w:numPr>
      <w:jc w:val="both"/>
    </w:pPr>
    <w:rPr>
      <w:bCs/>
      <w:sz w:val="28"/>
      <w:szCs w:val="18"/>
    </w:rPr>
  </w:style>
  <w:style w:type="paragraph" w:styleId="af2">
    <w:name w:val="Title"/>
    <w:basedOn w:val="a0"/>
    <w:link w:val="af3"/>
    <w:uiPriority w:val="99"/>
    <w:qFormat/>
    <w:pPr>
      <w:tabs>
        <w:tab w:val="left" w:pos="7433"/>
      </w:tabs>
      <w:jc w:val="center"/>
    </w:pPr>
    <w:rPr>
      <w:b/>
      <w:sz w:val="28"/>
    </w:rPr>
  </w:style>
  <w:style w:type="paragraph" w:styleId="af4">
    <w:name w:val="footer"/>
    <w:basedOn w:val="a0"/>
    <w:link w:val="af5"/>
    <w:uiPriority w:val="99"/>
    <w:qFormat/>
    <w:pPr>
      <w:tabs>
        <w:tab w:val="center" w:pos="4677"/>
        <w:tab w:val="right" w:pos="9355"/>
      </w:tabs>
      <w:ind w:firstLine="340"/>
      <w:jc w:val="both"/>
    </w:pPr>
    <w:rPr>
      <w:rFonts w:ascii="Calibri" w:hAnsi="Calibri"/>
      <w:sz w:val="22"/>
      <w:szCs w:val="22"/>
      <w:lang w:eastAsia="en-US"/>
    </w:rPr>
  </w:style>
  <w:style w:type="paragraph" w:styleId="af6">
    <w:name w:val="Normal (Web)"/>
    <w:basedOn w:val="a0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0"/>
    <w:link w:val="34"/>
    <w:uiPriority w:val="99"/>
    <w:semiHidden/>
    <w:unhideWhenUsed/>
    <w:pPr>
      <w:spacing w:after="120"/>
    </w:pPr>
    <w:rPr>
      <w:sz w:val="16"/>
      <w:szCs w:val="16"/>
    </w:rPr>
  </w:style>
  <w:style w:type="paragraph" w:styleId="23">
    <w:name w:val="Body Text Indent 2"/>
    <w:basedOn w:val="a0"/>
    <w:link w:val="24"/>
    <w:uiPriority w:val="99"/>
    <w:pPr>
      <w:spacing w:after="120" w:line="480" w:lineRule="auto"/>
      <w:ind w:left="283"/>
    </w:pPr>
    <w:rPr>
      <w:sz w:val="24"/>
      <w:szCs w:val="24"/>
    </w:rPr>
  </w:style>
  <w:style w:type="paragraph" w:styleId="af7">
    <w:name w:val="Subtitle"/>
    <w:basedOn w:val="a0"/>
    <w:next w:val="a0"/>
    <w:link w:val="af8"/>
    <w:uiPriority w:val="1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25">
    <w:name w:val="List 2"/>
    <w:basedOn w:val="a0"/>
    <w:uiPriority w:val="99"/>
    <w:pPr>
      <w:ind w:left="566" w:hanging="283"/>
    </w:pPr>
    <w:rPr>
      <w:sz w:val="24"/>
      <w:szCs w:val="24"/>
    </w:rPr>
  </w:style>
  <w:style w:type="table" w:styleId="af9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qFormat/>
    <w:locked/>
    <w:rPr>
      <w:rFonts w:ascii="Cambria" w:hAnsi="Cambria" w:cs="Times New Roman"/>
      <w:b/>
      <w:color w:val="365F91"/>
      <w:sz w:val="28"/>
      <w:lang w:val="ru-RU" w:eastAsia="en-US"/>
    </w:rPr>
  </w:style>
  <w:style w:type="character" w:customStyle="1" w:styleId="20">
    <w:name w:val="Заголовок 2 Знак"/>
    <w:link w:val="2"/>
    <w:uiPriority w:val="9"/>
    <w:semiHidden/>
    <w:qFormat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locked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qFormat/>
    <w:locked/>
    <w:rPr>
      <w:rFonts w:ascii="Calibri" w:hAnsi="Calibri" w:cs="Times New Roman"/>
      <w:b/>
      <w:bCs/>
      <w:sz w:val="28"/>
      <w:szCs w:val="28"/>
      <w:lang w:val="zh-CN" w:eastAsia="en-US"/>
    </w:rPr>
  </w:style>
  <w:style w:type="character" w:customStyle="1" w:styleId="50">
    <w:name w:val="Заголовок 5 Знак"/>
    <w:link w:val="5"/>
    <w:uiPriority w:val="9"/>
    <w:semiHidden/>
    <w:qFormat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22">
    <w:name w:val="Основной текст 2 Знак"/>
    <w:link w:val="21"/>
    <w:uiPriority w:val="99"/>
    <w:qFormat/>
    <w:locked/>
    <w:rPr>
      <w:rFonts w:ascii="Calibri" w:hAnsi="Calibri" w:cs="Times New Roman"/>
      <w:sz w:val="22"/>
      <w:szCs w:val="22"/>
      <w:lang w:val="zh-CN" w:eastAsia="en-US"/>
    </w:rPr>
  </w:style>
  <w:style w:type="paragraph" w:customStyle="1" w:styleId="Iniiaiieoaenonionooiii3">
    <w:name w:val="Iniiaiie oaeno n ionooiii 3"/>
    <w:basedOn w:val="Default"/>
    <w:next w:val="Default"/>
    <w:uiPriority w:val="99"/>
    <w:qFormat/>
    <w:rPr>
      <w:color w:val="auto"/>
    </w:rPr>
  </w:style>
  <w:style w:type="paragraph" w:customStyle="1" w:styleId="Iaeaaeaiea2">
    <w:name w:val="Iaeaaeaiea 2"/>
    <w:basedOn w:val="Default"/>
    <w:next w:val="Default"/>
    <w:uiPriority w:val="99"/>
    <w:qFormat/>
    <w:rPr>
      <w:color w:val="auto"/>
    </w:rPr>
  </w:style>
  <w:style w:type="character" w:customStyle="1" w:styleId="Aeiannueea">
    <w:name w:val="Aeia.nnueea"/>
    <w:uiPriority w:val="99"/>
    <w:qFormat/>
    <w:rPr>
      <w:color w:val="000000"/>
      <w:sz w:val="28"/>
    </w:rPr>
  </w:style>
  <w:style w:type="character" w:customStyle="1" w:styleId="32">
    <w:name w:val="Основной текст с отступом 3 Знак"/>
    <w:link w:val="31"/>
    <w:uiPriority w:val="99"/>
    <w:qFormat/>
    <w:locked/>
    <w:rPr>
      <w:rFonts w:cs="Times New Roman"/>
      <w:sz w:val="16"/>
      <w:lang w:val="ru-RU" w:eastAsia="ru-RU"/>
    </w:rPr>
  </w:style>
  <w:style w:type="character" w:customStyle="1" w:styleId="af1">
    <w:name w:val="Основной текст с отступом Знак"/>
    <w:link w:val="af0"/>
    <w:uiPriority w:val="99"/>
    <w:semiHidden/>
    <w:qFormat/>
    <w:locked/>
    <w:rPr>
      <w:rFonts w:cs="Times New Roman"/>
      <w:sz w:val="20"/>
      <w:szCs w:val="2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a">
    <w:name w:val="List Paragraph"/>
    <w:aliases w:val="2 Спс точк,маркированный,Bullet List,FooterText,RSHB_Table-Normal,Table-Normal,numbered,Абзац маркированнный,Абзац списка литеральный,ПС - Нумерованный,Пункт,ТЗ список,Цветной список - Акцент 11"/>
    <w:basedOn w:val="a0"/>
    <w:link w:val="afb"/>
    <w:uiPriority w:val="1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">
    <w:name w:val="Основной текст Знак"/>
    <w:link w:val="ae"/>
    <w:uiPriority w:val="99"/>
    <w:qFormat/>
    <w:locked/>
    <w:rPr>
      <w:rFonts w:ascii="Calibri" w:hAnsi="Calibri" w:cs="Times New Roman"/>
      <w:sz w:val="22"/>
      <w:lang w:val="ru-RU" w:eastAsia="en-US"/>
    </w:rPr>
  </w:style>
  <w:style w:type="character" w:customStyle="1" w:styleId="afc">
    <w:name w:val="Основной текст Знак Знак Знак Знак Знак Знак Знак Знак Знак Знак Знак"/>
    <w:uiPriority w:val="99"/>
    <w:qFormat/>
    <w:rPr>
      <w:sz w:val="28"/>
      <w:lang w:val="ru-RU" w:eastAsia="ru-RU"/>
    </w:rPr>
  </w:style>
  <w:style w:type="character" w:customStyle="1" w:styleId="af5">
    <w:name w:val="Нижний колонтитул Знак"/>
    <w:link w:val="af4"/>
    <w:uiPriority w:val="99"/>
    <w:qFormat/>
    <w:locked/>
    <w:rPr>
      <w:rFonts w:ascii="Calibri" w:hAnsi="Calibri" w:cs="Times New Roman"/>
      <w:sz w:val="22"/>
      <w:lang w:val="zh-CN" w:eastAsia="en-US"/>
    </w:rPr>
  </w:style>
  <w:style w:type="paragraph" w:customStyle="1" w:styleId="Iauiue">
    <w:name w:val="Iau.iue"/>
    <w:basedOn w:val="Default"/>
    <w:next w:val="Default"/>
    <w:uiPriority w:val="99"/>
    <w:qFormat/>
    <w:rPr>
      <w:color w:val="auto"/>
      <w:lang w:eastAsia="ru-RU"/>
    </w:rPr>
  </w:style>
  <w:style w:type="character" w:customStyle="1" w:styleId="ad">
    <w:name w:val="Верхний колонтитул Знак"/>
    <w:link w:val="ac"/>
    <w:uiPriority w:val="99"/>
    <w:semiHidden/>
    <w:qFormat/>
    <w:locked/>
    <w:rPr>
      <w:rFonts w:cs="Times New Roman"/>
      <w:sz w:val="20"/>
      <w:szCs w:val="20"/>
    </w:rPr>
  </w:style>
  <w:style w:type="character" w:customStyle="1" w:styleId="a9">
    <w:name w:val="Текст выноски Знак"/>
    <w:link w:val="a8"/>
    <w:uiPriority w:val="99"/>
    <w:qFormat/>
    <w:locked/>
    <w:rPr>
      <w:rFonts w:ascii="Tahoma" w:hAnsi="Tahoma" w:cs="Times New Roman"/>
      <w:sz w:val="16"/>
      <w:lang w:val="zh-CN" w:eastAsia="en-US"/>
    </w:rPr>
  </w:style>
  <w:style w:type="character" w:customStyle="1" w:styleId="ab">
    <w:name w:val="Текст сноски Знак"/>
    <w:link w:val="aa"/>
    <w:uiPriority w:val="99"/>
    <w:locked/>
    <w:rPr>
      <w:rFonts w:ascii="Calibri" w:hAnsi="Calibri" w:cs="Times New Roman"/>
      <w:lang w:val="zh-CN" w:eastAsia="en-US"/>
    </w:rPr>
  </w:style>
  <w:style w:type="character" w:customStyle="1" w:styleId="apple-converted-space">
    <w:name w:val="apple-converted-space"/>
    <w:uiPriority w:val="99"/>
    <w:rPr>
      <w:rFonts w:cs="Times New Roman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character" w:customStyle="1" w:styleId="af3">
    <w:name w:val="Заголовок Знак"/>
    <w:link w:val="af2"/>
    <w:uiPriority w:val="99"/>
    <w:locked/>
    <w:rPr>
      <w:rFonts w:cs="Times New Roman"/>
      <w:b/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  <w:szCs w:val="20"/>
    </w:rPr>
  </w:style>
  <w:style w:type="paragraph" w:customStyle="1" w:styleId="11">
    <w:name w:val="Обычный1"/>
    <w:uiPriority w:val="99"/>
    <w:rPr>
      <w:rFonts w:eastAsia="Times New Roman"/>
    </w:rPr>
  </w:style>
  <w:style w:type="paragraph" w:customStyle="1" w:styleId="210">
    <w:name w:val="Заголовок 21"/>
    <w:basedOn w:val="11"/>
    <w:next w:val="11"/>
    <w:uiPriority w:val="99"/>
    <w:pPr>
      <w:keepNext/>
      <w:widowControl w:val="0"/>
      <w:jc w:val="center"/>
      <w:outlineLvl w:val="1"/>
    </w:pPr>
    <w:rPr>
      <w:b/>
      <w:sz w:val="24"/>
    </w:rPr>
  </w:style>
  <w:style w:type="paragraph" w:customStyle="1" w:styleId="26">
    <w:name w:val="Обычный2"/>
    <w:uiPriority w:val="99"/>
    <w:rPr>
      <w:rFonts w:eastAsia="Times New Roman"/>
    </w:rPr>
  </w:style>
  <w:style w:type="paragraph" w:customStyle="1" w:styleId="afd">
    <w:name w:val="Знак"/>
    <w:basedOn w:val="a0"/>
    <w:uiPriority w:val="99"/>
    <w:pPr>
      <w:tabs>
        <w:tab w:val="left" w:pos="720"/>
      </w:tabs>
      <w:spacing w:after="160" w:line="240" w:lineRule="exact"/>
      <w:ind w:left="720" w:hanging="720"/>
      <w:jc w:val="both"/>
    </w:pPr>
    <w:rPr>
      <w:rFonts w:ascii="Verdana" w:hAnsi="Verdana" w:cs="Verdana"/>
      <w:lang w:val="en-US" w:eastAsia="en-US"/>
    </w:rPr>
  </w:style>
  <w:style w:type="character" w:customStyle="1" w:styleId="51">
    <w:name w:val="Знак Знак51"/>
    <w:uiPriority w:val="99"/>
    <w:locked/>
    <w:rPr>
      <w:rFonts w:ascii="Calibri" w:hAnsi="Calibri"/>
      <w:sz w:val="22"/>
      <w:lang w:val="ru-RU" w:eastAsia="en-US"/>
    </w:rPr>
  </w:style>
  <w:style w:type="paragraph" w:customStyle="1" w:styleId="afe">
    <w:name w:val="Таблица (шапка)"/>
    <w:basedOn w:val="a0"/>
    <w:uiPriority w:val="99"/>
    <w:pPr>
      <w:spacing w:before="30" w:after="30"/>
      <w:jc w:val="center"/>
    </w:pPr>
    <w:rPr>
      <w:rFonts w:ascii="Arial" w:hAnsi="Arial"/>
      <w:spacing w:val="-5"/>
      <w:sz w:val="16"/>
    </w:rPr>
  </w:style>
  <w:style w:type="paragraph" w:customStyle="1" w:styleId="aff">
    <w:name w:val="Таблица (текст)"/>
    <w:basedOn w:val="a0"/>
    <w:uiPriority w:val="99"/>
    <w:pPr>
      <w:spacing w:before="45" w:after="45"/>
    </w:pPr>
    <w:rPr>
      <w:spacing w:val="-5"/>
      <w:sz w:val="24"/>
      <w:szCs w:val="24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37">
    <w:name w:val="Основной текст37"/>
    <w:rPr>
      <w:rFonts w:ascii="Times New Roman" w:hAnsi="Times New Roman"/>
      <w:spacing w:val="0"/>
      <w:sz w:val="23"/>
      <w:shd w:val="clear" w:color="auto" w:fill="FFFFFF"/>
    </w:rPr>
  </w:style>
  <w:style w:type="paragraph" w:styleId="aff0">
    <w:name w:val="No Spacing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afb">
    <w:name w:val="Абзац списка Знак"/>
    <w:aliases w:val="2 Спс точк Знак,маркированный Знак,Bullet List Знак,FooterText Знак,RSHB_Table-Normal Знак,Table-Normal Знак,numbered Знак,Абзац маркированнный Знак,Абзац списка литеральный Знак,ПС - Нумерованный Знак,Пункт Знак,ТЗ список Знак"/>
    <w:link w:val="afa"/>
    <w:uiPriority w:val="1"/>
    <w:locked/>
    <w:rPr>
      <w:rFonts w:ascii="Calibri" w:hAnsi="Calibri"/>
      <w:lang w:val="zh-CN" w:eastAsia="en-US"/>
    </w:rPr>
  </w:style>
  <w:style w:type="character" w:customStyle="1" w:styleId="12">
    <w:name w:val="Текст сноски Знак1"/>
    <w:semiHidden/>
    <w:locked/>
    <w:rPr>
      <w:lang w:val="ru-RU" w:eastAsia="ru-RU"/>
    </w:rPr>
  </w:style>
  <w:style w:type="character" w:customStyle="1" w:styleId="af8">
    <w:name w:val="Подзаголовок Знак"/>
    <w:link w:val="af7"/>
    <w:uiPriority w:val="11"/>
    <w:locked/>
    <w:rPr>
      <w:rFonts w:ascii="Calibri Light" w:eastAsia="Times New Roman" w:hAnsi="Calibri Light" w:cs="Times New Roman"/>
      <w:sz w:val="24"/>
      <w:szCs w:val="24"/>
    </w:rPr>
  </w:style>
  <w:style w:type="paragraph" w:customStyle="1" w:styleId="xmsonormal">
    <w:name w:val="x_msonormal"/>
    <w:basedOn w:val="a0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1"/>
  </w:style>
  <w:style w:type="character" w:customStyle="1" w:styleId="13">
    <w:name w:val="Неразрешенное упоминание1"/>
    <w:uiPriority w:val="99"/>
    <w:semiHidden/>
    <w:unhideWhenUsed/>
    <w:rPr>
      <w:color w:val="605E5C"/>
      <w:shd w:val="clear" w:color="auto" w:fill="E1DFDD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customStyle="1" w:styleId="s1">
    <w:name w:val="s_1"/>
    <w:basedOn w:val="a0"/>
    <w:pPr>
      <w:spacing w:before="100" w:beforeAutospacing="1" w:after="100" w:afterAutospacing="1"/>
    </w:pPr>
    <w:rPr>
      <w:sz w:val="24"/>
      <w:szCs w:val="24"/>
    </w:rPr>
  </w:style>
  <w:style w:type="character" w:customStyle="1" w:styleId="27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35">
    <w:name w:val="Неразрешенное упоминание3"/>
    <w:basedOn w:val="a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5622</Words>
  <Characters>32046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профессионального образования</vt:lpstr>
    </vt:vector>
  </TitlesOfParts>
  <Company>Finance Academy under the Government of RF</Company>
  <LinksUpToDate>false</LinksUpToDate>
  <CharactersWithSpaces>37593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профессионального образования</dc:title>
  <dc:creator>OPerevoznikova</dc:creator>
  <cp:lastModifiedBy>Молчанова Алла Владиславовна</cp:lastModifiedBy>
  <cp:revision>6</cp:revision>
  <cp:lastPrinted>2024-05-30T12:15:00Z</cp:lastPrinted>
  <dcterms:created xsi:type="dcterms:W3CDTF">2024-05-28T11:45:00Z</dcterms:created>
  <dcterms:modified xsi:type="dcterms:W3CDTF">2024-06-10T14:30:00Z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BE26AF2E42624D05AEB3AA38B5D1863F_12</vt:lpwstr>
  </property>
</Properties>
</file>