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2A" w:rsidRDefault="0037422A" w:rsidP="0037422A">
      <w:pPr>
        <w:pStyle w:val="a3"/>
        <w:ind w:left="11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37422A" w:rsidRDefault="0037422A" w:rsidP="0037422A">
      <w:pPr>
        <w:pStyle w:val="a3"/>
        <w:ind w:left="11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</w:t>
      </w:r>
      <w:r w:rsidR="00EC3AC0">
        <w:rPr>
          <w:rFonts w:ascii="Times New Roman" w:hAnsi="Times New Roman" w:cs="Times New Roman"/>
          <w:b/>
          <w:sz w:val="24"/>
          <w:szCs w:val="24"/>
        </w:rPr>
        <w:t>ротоколу № 1 от 01 сентября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22A" w:rsidRDefault="0037422A" w:rsidP="0037422A">
      <w:pPr>
        <w:pStyle w:val="a3"/>
        <w:ind w:left="11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422A" w:rsidRDefault="0037422A" w:rsidP="0037422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ПЕРЕЧЕНЬ ТЕМ ВЫПУСКНЫХ КВАЛИФИКАЦИОННЫХ РАБОТ (МАГИСТЕРСКИХ ДИССЕРТАЦИЙ). </w:t>
      </w:r>
    </w:p>
    <w:p w:rsidR="0037422A" w:rsidRDefault="0037422A" w:rsidP="0037422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ПРОГРАММЫ: «ЮРИСТ В ОРГАНАХ ВЛАСТИ»</w:t>
      </w:r>
    </w:p>
    <w:p w:rsidR="00EC3AC0" w:rsidRDefault="00EC3AC0" w:rsidP="0037422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2024 - 2025 год </w:t>
      </w:r>
      <w:bookmarkStart w:id="0" w:name="_GoBack"/>
      <w:bookmarkEnd w:id="0"/>
    </w:p>
    <w:p w:rsidR="0037422A" w:rsidRDefault="0037422A" w:rsidP="0037422A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422A" w:rsidRDefault="0037422A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Конституционные основы деятельности по совершенствованию правовой системы Российской Федерации.</w:t>
      </w:r>
    </w:p>
    <w:p w:rsidR="0037422A" w:rsidRDefault="0037422A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Система источников конституционного права Российской Федерации в условиях глобализации международных отношений и сближения правовых систем.</w:t>
      </w:r>
    </w:p>
    <w:p w:rsidR="0037422A" w:rsidRDefault="0037422A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и правовые позиции Конституционного Суда Российской Федерации в системе правового регулирования общественных отношений.</w:t>
      </w:r>
    </w:p>
    <w:p w:rsidR="0037422A" w:rsidRDefault="0037422A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и региональные судебные органы конституционного контроля в государственной системе обеспечения конституционной законности и верховенства Конституции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422A">
        <w:rPr>
          <w:rFonts w:ascii="Times New Roman" w:hAnsi="Times New Roman" w:cs="Times New Roman"/>
          <w:sz w:val="24"/>
          <w:szCs w:val="24"/>
        </w:rPr>
        <w:t>. Общепризнанные принципы и нормы международного права, международные договоры российской Федерации как важнейший источник конституционного права: системно-правовое исследование.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Конституционное право человека и гражданина на судебную защиту: проблемы теории и практики реализации.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422A">
        <w:rPr>
          <w:rFonts w:ascii="Times New Roman" w:hAnsi="Times New Roman" w:cs="Times New Roman"/>
          <w:sz w:val="24"/>
          <w:szCs w:val="24"/>
        </w:rPr>
        <w:t>. Исторический опыт конституционного развития России: основные этапы, позитивные и негативные тенденции, обеспечение преемственности.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422A">
        <w:rPr>
          <w:rFonts w:ascii="Times New Roman" w:hAnsi="Times New Roman" w:cs="Times New Roman"/>
          <w:sz w:val="24"/>
          <w:szCs w:val="24"/>
        </w:rPr>
        <w:t>. Осуществление федеральными органами конституционного контроля и надзора охраны и защиты Конституции Российской Федерации - основа обеспечения эффективности режима конституционной законности.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422A">
        <w:rPr>
          <w:rFonts w:ascii="Times New Roman" w:hAnsi="Times New Roman" w:cs="Times New Roman"/>
          <w:sz w:val="24"/>
          <w:szCs w:val="24"/>
        </w:rPr>
        <w:t>. Глава Российского государства как гарант Конституции Российской Федерации: теоретико-правовые аспекты.</w:t>
      </w:r>
    </w:p>
    <w:p w:rsidR="0037422A" w:rsidRDefault="0037422A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1C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Суверенитет в конституционном праве: виды и проблемы их соотношения.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7422A">
        <w:rPr>
          <w:rFonts w:ascii="Times New Roman" w:hAnsi="Times New Roman" w:cs="Times New Roman"/>
          <w:sz w:val="24"/>
          <w:szCs w:val="24"/>
        </w:rPr>
        <w:t>. Социальные основы конституционного строя в Российской Федерации: проблемы теории и практики реализации.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7422A">
        <w:rPr>
          <w:rFonts w:ascii="Times New Roman" w:hAnsi="Times New Roman" w:cs="Times New Roman"/>
          <w:sz w:val="24"/>
          <w:szCs w:val="24"/>
        </w:rPr>
        <w:t>. Основные конституционно-правовые характеристики Российской Федерации как светского государства: проблемы регламентации в конституционном законодательстве и практики реализации.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7422A">
        <w:rPr>
          <w:rFonts w:ascii="Times New Roman" w:hAnsi="Times New Roman" w:cs="Times New Roman"/>
          <w:sz w:val="24"/>
          <w:szCs w:val="24"/>
        </w:rPr>
        <w:t>. Институты непосредственной демократии и формы взаимодействия государства</w:t>
      </w:r>
    </w:p>
    <w:p w:rsidR="0037422A" w:rsidRDefault="0037422A" w:rsidP="0037422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гражданского общества в Российской Федерации: проблемы соотношения и правовой регламентации в федеральном и региональном законодательстве.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Конституционно-правовой статус политических партий в Российской Федерации и зарубежных странах: сравнительно-правовое исследование.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422A">
        <w:rPr>
          <w:rFonts w:ascii="Times New Roman" w:hAnsi="Times New Roman" w:cs="Times New Roman"/>
          <w:sz w:val="24"/>
          <w:szCs w:val="24"/>
        </w:rPr>
        <w:t>. Местное самоуправление в системе основ конституционного строя и народовластия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института публичной собственности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взаимодействия государства и гражданского общества в РФ.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22A">
        <w:rPr>
          <w:rFonts w:ascii="Times New Roman" w:hAnsi="Times New Roman" w:cs="Times New Roman"/>
          <w:sz w:val="24"/>
          <w:szCs w:val="24"/>
        </w:rPr>
        <w:t>8. Консультативные формы взаимодействия государства и гражданского общества в системе осуществления народовластия.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7422A">
        <w:rPr>
          <w:rFonts w:ascii="Times New Roman" w:hAnsi="Times New Roman" w:cs="Times New Roman"/>
          <w:sz w:val="24"/>
          <w:szCs w:val="24"/>
        </w:rPr>
        <w:t>. Публичное обсуждение проектов нормативных правовых актов, проведение их общественной экспертизы общественными палатами и советами, создаваемыми при органах публичной власти в системе взаимодействия государства и гражданского общества.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Конституционное право граждан РФ на обращения в государственные органы и органы местного самоуправления.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регламентации юридических процедур обжалования в суд действий и решений, нарушающих права и свободы граждан.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Конституционно-правовой статус личности в Российской Федерации: теория и практика регламентации и реализации отдельных элементов.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7422A">
        <w:rPr>
          <w:rFonts w:ascii="Times New Roman" w:hAnsi="Times New Roman" w:cs="Times New Roman"/>
          <w:sz w:val="24"/>
          <w:szCs w:val="24"/>
        </w:rPr>
        <w:t>. Совершенствование конституционного законодательства Российской Федерации в соответствии с международными стандартами охраны и защиты прав человека.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Конституционное право на жилище: теория и практика реализации в Российской Федерации, и её субъектах.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Конституционные гарантии судебной защиты основных прав и свобод человека и гражданина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7422A">
        <w:rPr>
          <w:rFonts w:ascii="Times New Roman" w:hAnsi="Times New Roman" w:cs="Times New Roman"/>
          <w:sz w:val="24"/>
          <w:szCs w:val="24"/>
        </w:rPr>
        <w:t xml:space="preserve">. Конституционное право граждан России на проведение публичных мероприятий: </w:t>
      </w:r>
      <w:proofErr w:type="spellStart"/>
      <w:r w:rsidR="0037422A">
        <w:rPr>
          <w:rFonts w:ascii="Times New Roman" w:hAnsi="Times New Roman" w:cs="Times New Roman"/>
          <w:sz w:val="24"/>
          <w:szCs w:val="24"/>
        </w:rPr>
        <w:t>теоретик</w:t>
      </w:r>
      <w:proofErr w:type="gramStart"/>
      <w:r w:rsidR="0037422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37422A">
        <w:rPr>
          <w:rFonts w:ascii="Times New Roman" w:hAnsi="Times New Roman" w:cs="Times New Roman"/>
          <w:sz w:val="24"/>
          <w:szCs w:val="24"/>
        </w:rPr>
        <w:t>-правовые аспекты.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7422A">
        <w:rPr>
          <w:rFonts w:ascii="Times New Roman" w:hAnsi="Times New Roman" w:cs="Times New Roman"/>
          <w:sz w:val="24"/>
          <w:szCs w:val="24"/>
        </w:rPr>
        <w:t>. Развитие современного государственного устройства России в соответствии с конституционными принципами и историческими особенностями отечественного федерализма.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7422A">
        <w:rPr>
          <w:rFonts w:ascii="Times New Roman" w:hAnsi="Times New Roman" w:cs="Times New Roman"/>
          <w:sz w:val="24"/>
          <w:szCs w:val="24"/>
        </w:rPr>
        <w:t>. Современное состояние и перспективы развития федеративных отношений в России: конституционно-правовые аспекты.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422A">
        <w:rPr>
          <w:rFonts w:ascii="Times New Roman" w:hAnsi="Times New Roman" w:cs="Times New Roman"/>
          <w:sz w:val="24"/>
          <w:szCs w:val="24"/>
        </w:rPr>
        <w:t xml:space="preserve">9. Конституционно-правовые основы, принципы построения и функционирования </w:t>
      </w:r>
      <w:proofErr w:type="gramStart"/>
      <w:r w:rsidR="0037422A">
        <w:rPr>
          <w:rFonts w:ascii="Times New Roman" w:hAnsi="Times New Roman" w:cs="Times New Roman"/>
          <w:sz w:val="24"/>
          <w:szCs w:val="24"/>
        </w:rPr>
        <w:t>системы органов государственной власти субъектов Российской Федерации</w:t>
      </w:r>
      <w:proofErr w:type="gramEnd"/>
      <w:r w:rsidR="0037422A">
        <w:rPr>
          <w:rFonts w:ascii="Times New Roman" w:hAnsi="Times New Roman" w:cs="Times New Roman"/>
          <w:sz w:val="24"/>
          <w:szCs w:val="24"/>
        </w:rPr>
        <w:t>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0. Система органов исполнительной власти субъектов Российской Федерации: конституционно-правовой аспект.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1. Понятие, элементы и основные конституционно-правовые характеристики системы органов публичной власти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2. Конституционно-правовые основы разграничения предметов ведения и полномочий между Российской Федерацией и её субъектами в современных условиях.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C35"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принципы организации и деятельности органов публичной власти в Российской Федерации. Принцип разделения властей - основа их построения и функционирования.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C35">
        <w:rPr>
          <w:rFonts w:ascii="Times New Roman" w:hAnsi="Times New Roman" w:cs="Times New Roman"/>
          <w:sz w:val="24"/>
          <w:szCs w:val="24"/>
        </w:rPr>
        <w:t>4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отечественного парламентаризма.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правового положения Федерального Собрания - парламента Российской Федерации.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7422A">
        <w:rPr>
          <w:rFonts w:ascii="Times New Roman" w:hAnsi="Times New Roman" w:cs="Times New Roman"/>
          <w:sz w:val="24"/>
          <w:szCs w:val="24"/>
        </w:rPr>
        <w:t>. Основы правового положения законодательного (представительного) органа государственной власти субъекта Российской Федерации - регионального парламента (на примере Челябинской области).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7422A">
        <w:rPr>
          <w:rFonts w:ascii="Times New Roman" w:hAnsi="Times New Roman" w:cs="Times New Roman"/>
          <w:sz w:val="24"/>
          <w:szCs w:val="24"/>
        </w:rPr>
        <w:t>. Основы правового положения Правительства - высшего органа исполнительной власти в Российской Федерации.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7422A">
        <w:rPr>
          <w:rFonts w:ascii="Times New Roman" w:hAnsi="Times New Roman" w:cs="Times New Roman"/>
          <w:sz w:val="24"/>
          <w:szCs w:val="24"/>
        </w:rPr>
        <w:t>. Правовые основы правового положения местной администрации и других исполнительно-распорядительных органов муниципального образования.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Конституционное законодательство Республики Крым в системе федерального конституционного законодательства Российской Федерации: проблемы становления и развития.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0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Конституционно-правовой статус городов федерального значения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1</w:t>
      </w:r>
      <w:r w:rsidR="0037422A">
        <w:rPr>
          <w:rFonts w:ascii="Times New Roman" w:hAnsi="Times New Roman" w:cs="Times New Roman"/>
          <w:sz w:val="24"/>
          <w:szCs w:val="24"/>
        </w:rPr>
        <w:t xml:space="preserve">. Конституционно-правовые механизмы </w:t>
      </w:r>
      <w:proofErr w:type="gramStart"/>
      <w:r w:rsidR="0037422A">
        <w:rPr>
          <w:rFonts w:ascii="Times New Roman" w:hAnsi="Times New Roman" w:cs="Times New Roman"/>
          <w:sz w:val="24"/>
          <w:szCs w:val="24"/>
        </w:rPr>
        <w:t>обеспечения правовых гарантий соблюдения избирательных прав граждан</w:t>
      </w:r>
      <w:proofErr w:type="gramEnd"/>
      <w:r w:rsidR="0037422A">
        <w:rPr>
          <w:rFonts w:ascii="Times New Roman" w:hAnsi="Times New Roman" w:cs="Times New Roman"/>
          <w:sz w:val="24"/>
          <w:szCs w:val="24"/>
        </w:rPr>
        <w:t xml:space="preserve"> и избирательных объединений в избирательном процессе.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2</w:t>
      </w:r>
      <w:r w:rsidR="0037422A">
        <w:rPr>
          <w:rFonts w:ascii="Times New Roman" w:hAnsi="Times New Roman" w:cs="Times New Roman"/>
          <w:sz w:val="24"/>
          <w:szCs w:val="24"/>
        </w:rPr>
        <w:t>. Государственная гражданская служба субъекта Российской Федерации: конституционно-правовой аспект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. Правовой статус депутата законодательного (представительного) органа государственной власти субъекта Российской Федерации.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организации и деятельности Уполномоченного по правам человека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5</w:t>
      </w:r>
      <w:r w:rsidR="0037422A">
        <w:rPr>
          <w:rFonts w:ascii="Times New Roman" w:hAnsi="Times New Roman" w:cs="Times New Roman"/>
          <w:sz w:val="24"/>
          <w:szCs w:val="24"/>
        </w:rPr>
        <w:t xml:space="preserve">. Основные конституционно-правовые характеристики </w:t>
      </w:r>
      <w:proofErr w:type="spellStart"/>
      <w:r w:rsidR="0037422A">
        <w:rPr>
          <w:rFonts w:ascii="Times New Roman" w:hAnsi="Times New Roman" w:cs="Times New Roman"/>
          <w:sz w:val="24"/>
          <w:szCs w:val="24"/>
        </w:rPr>
        <w:t>полупрезидентской</w:t>
      </w:r>
      <w:proofErr w:type="spellEnd"/>
      <w:r w:rsidR="0037422A">
        <w:rPr>
          <w:rFonts w:ascii="Times New Roman" w:hAnsi="Times New Roman" w:cs="Times New Roman"/>
          <w:sz w:val="24"/>
          <w:szCs w:val="24"/>
        </w:rPr>
        <w:t xml:space="preserve"> республики в Российской Федерации и зарубежных странах: сравнительно-правовое исследование.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37422A">
        <w:rPr>
          <w:rFonts w:ascii="Times New Roman" w:hAnsi="Times New Roman" w:cs="Times New Roman"/>
          <w:sz w:val="24"/>
          <w:szCs w:val="24"/>
        </w:rPr>
        <w:t>. Совершенствование правового положения органов государственной власти Российской Федерации в соответствии с российской конституционно-правовой моделью республиканской формы правления.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37422A">
        <w:rPr>
          <w:rFonts w:ascii="Times New Roman" w:hAnsi="Times New Roman" w:cs="Times New Roman"/>
          <w:sz w:val="24"/>
          <w:szCs w:val="24"/>
        </w:rPr>
        <w:t>. Принцип разделения властей - основа построения и функционирования системы федеральных и региональных органов государственной власти в Российской Федерации.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37422A">
        <w:rPr>
          <w:rFonts w:ascii="Times New Roman" w:hAnsi="Times New Roman" w:cs="Times New Roman"/>
          <w:sz w:val="24"/>
          <w:szCs w:val="24"/>
        </w:rPr>
        <w:t>. Особенности правового положения Челябинской области как субъекта Российской Федерации.</w:t>
      </w:r>
    </w:p>
    <w:p w:rsidR="0037422A" w:rsidRDefault="00E67FF6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C35">
        <w:rPr>
          <w:rFonts w:ascii="Times New Roman" w:hAnsi="Times New Roman" w:cs="Times New Roman"/>
          <w:sz w:val="24"/>
          <w:szCs w:val="24"/>
        </w:rPr>
        <w:t>9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Конституционно-правовая ответственность: понятие, виды и особенности.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0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Конституционно-правовой статус Президента Российской Федерации (вопросы теории и практики).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1</w:t>
      </w:r>
      <w:r w:rsidR="0037422A">
        <w:rPr>
          <w:rFonts w:ascii="Times New Roman" w:hAnsi="Times New Roman" w:cs="Times New Roman"/>
          <w:sz w:val="24"/>
          <w:szCs w:val="24"/>
        </w:rPr>
        <w:t>. Становление и развитие судебной власти в Российской Федерации в соответствии с конституционными основами и принципами.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2</w:t>
      </w:r>
      <w:r w:rsidR="0037422A">
        <w:rPr>
          <w:rFonts w:ascii="Times New Roman" w:hAnsi="Times New Roman" w:cs="Times New Roman"/>
          <w:sz w:val="24"/>
          <w:szCs w:val="24"/>
        </w:rPr>
        <w:t>. Совершенствование правового положения Конституционного Суда российской Федерации как судебного органа конституционного контроля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Конституционные основы и принципы судебной власти в Российской Федерации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4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Конституционные основы прокурорского надзора в Российской Федерации.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5</w:t>
      </w:r>
      <w:r w:rsidR="0037422A">
        <w:rPr>
          <w:rFonts w:ascii="Times New Roman" w:hAnsi="Times New Roman" w:cs="Times New Roman"/>
          <w:sz w:val="24"/>
          <w:szCs w:val="24"/>
        </w:rPr>
        <w:t>. Прокуратура в системе обеспечения конституционной законности в деятельности органов и должностных лиц местного самоуправления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6</w:t>
      </w:r>
      <w:r w:rsidR="0037422A">
        <w:rPr>
          <w:rFonts w:ascii="Times New Roman" w:hAnsi="Times New Roman" w:cs="Times New Roman"/>
          <w:sz w:val="24"/>
          <w:szCs w:val="24"/>
        </w:rPr>
        <w:t>. Территориальное общественное самоуправление в системе местного самоуправления: публично-правовые аспекты.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7</w:t>
      </w:r>
      <w:r w:rsidR="0037422A">
        <w:rPr>
          <w:rFonts w:ascii="Times New Roman" w:hAnsi="Times New Roman" w:cs="Times New Roman"/>
          <w:sz w:val="24"/>
          <w:szCs w:val="24"/>
        </w:rPr>
        <w:t xml:space="preserve">. Особенности правового </w:t>
      </w:r>
      <w:proofErr w:type="gramStart"/>
      <w:r w:rsidR="0037422A">
        <w:rPr>
          <w:rFonts w:ascii="Times New Roman" w:hAnsi="Times New Roman" w:cs="Times New Roman"/>
          <w:sz w:val="24"/>
          <w:szCs w:val="24"/>
        </w:rPr>
        <w:t>регулирования вопросов местного значения внутригородских муниципальных образований городов федерального значения</w:t>
      </w:r>
      <w:proofErr w:type="gramEnd"/>
      <w:r w:rsidR="0037422A">
        <w:rPr>
          <w:rFonts w:ascii="Times New Roman" w:hAnsi="Times New Roman" w:cs="Times New Roman"/>
          <w:sz w:val="24"/>
          <w:szCs w:val="24"/>
        </w:rPr>
        <w:t>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5C35">
        <w:rPr>
          <w:rFonts w:ascii="Times New Roman" w:hAnsi="Times New Roman" w:cs="Times New Roman"/>
          <w:sz w:val="24"/>
          <w:szCs w:val="24"/>
        </w:rPr>
        <w:t>8</w:t>
      </w:r>
      <w:r w:rsidR="0037422A">
        <w:rPr>
          <w:rFonts w:ascii="Times New Roman" w:hAnsi="Times New Roman" w:cs="Times New Roman"/>
          <w:sz w:val="24"/>
          <w:szCs w:val="24"/>
        </w:rPr>
        <w:t>. Особенности правового статуса депутата представительного органа муниципального образования.</w:t>
      </w:r>
    </w:p>
    <w:p w:rsidR="0037422A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37422A">
        <w:rPr>
          <w:rFonts w:ascii="Times New Roman" w:hAnsi="Times New Roman" w:cs="Times New Roman"/>
          <w:sz w:val="24"/>
          <w:szCs w:val="24"/>
        </w:rPr>
        <w:t>. Проблемы осуществления полномочий органов местного самоуправления в области обеспечения законности, правопорядка, прав и свобод человека и гражданина.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0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Конституционно-правовые основы взаимодействия органов государственной власти и органов местного самоуправления.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1</w:t>
      </w:r>
      <w:r w:rsidR="0037422A">
        <w:rPr>
          <w:rFonts w:ascii="Times New Roman" w:hAnsi="Times New Roman" w:cs="Times New Roman"/>
          <w:sz w:val="24"/>
          <w:szCs w:val="24"/>
        </w:rPr>
        <w:t>. Особенности правового регулирования организации местного самоуправления в городе Челябинске.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2</w:t>
      </w:r>
      <w:r w:rsidR="0037422A">
        <w:rPr>
          <w:rFonts w:ascii="Times New Roman" w:hAnsi="Times New Roman" w:cs="Times New Roman"/>
          <w:sz w:val="24"/>
          <w:szCs w:val="24"/>
        </w:rPr>
        <w:t>. Европейская система организации местного самоуправления и местного управления.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3</w:t>
      </w:r>
      <w:r w:rsidR="0037422A">
        <w:rPr>
          <w:rFonts w:ascii="Times New Roman" w:hAnsi="Times New Roman" w:cs="Times New Roman"/>
          <w:sz w:val="24"/>
          <w:szCs w:val="24"/>
        </w:rPr>
        <w:t>. Конституционные основы и принципы развития системы органов публичной власти в РФ в соответствии с конституционными основами и принципами.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4</w:t>
      </w:r>
      <w:r w:rsidR="0037422A">
        <w:rPr>
          <w:rFonts w:ascii="Times New Roman" w:hAnsi="Times New Roman" w:cs="Times New Roman"/>
          <w:sz w:val="24"/>
          <w:szCs w:val="24"/>
        </w:rPr>
        <w:t>. Обеспечение эффективности механизма государственного контроля и надзора в системе местного самоуправления.</w:t>
      </w:r>
    </w:p>
    <w:p w:rsidR="0037422A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5</w:t>
      </w:r>
      <w:r w:rsidR="0037422A">
        <w:rPr>
          <w:rFonts w:ascii="Times New Roman" w:hAnsi="Times New Roman" w:cs="Times New Roman"/>
          <w:sz w:val="24"/>
          <w:szCs w:val="24"/>
        </w:rPr>
        <w:t xml:space="preserve">. Конституционно-правовые основы обеспечения открытости и гласности в деятельности органов публичной власти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7422A">
        <w:rPr>
          <w:rFonts w:ascii="Times New Roman" w:hAnsi="Times New Roman" w:cs="Times New Roman"/>
          <w:sz w:val="24"/>
          <w:szCs w:val="24"/>
        </w:rPr>
        <w:t>.</w:t>
      </w:r>
    </w:p>
    <w:p w:rsidR="00A96B1B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6</w:t>
      </w:r>
      <w:r w:rsidR="00A96B1B">
        <w:rPr>
          <w:rFonts w:ascii="Times New Roman" w:hAnsi="Times New Roman" w:cs="Times New Roman"/>
          <w:sz w:val="24"/>
          <w:szCs w:val="24"/>
        </w:rPr>
        <w:t xml:space="preserve">. </w:t>
      </w:r>
      <w:r w:rsidR="000104A7">
        <w:rPr>
          <w:rFonts w:ascii="Times New Roman" w:hAnsi="Times New Roman" w:cs="Times New Roman"/>
          <w:sz w:val="24"/>
          <w:szCs w:val="24"/>
        </w:rPr>
        <w:t>Правов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010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22581F">
        <w:rPr>
          <w:rFonts w:ascii="Times New Roman" w:hAnsi="Times New Roman" w:cs="Times New Roman"/>
          <w:sz w:val="24"/>
          <w:szCs w:val="24"/>
        </w:rPr>
        <w:t xml:space="preserve"> противодействия коррупции </w:t>
      </w:r>
      <w:r w:rsidR="00623642">
        <w:rPr>
          <w:rFonts w:ascii="Times New Roman" w:hAnsi="Times New Roman" w:cs="Times New Roman"/>
          <w:sz w:val="24"/>
          <w:szCs w:val="24"/>
        </w:rPr>
        <w:t xml:space="preserve">в системе судебной власти </w:t>
      </w:r>
      <w:r w:rsidR="00DA27B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75932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5C35">
        <w:rPr>
          <w:rFonts w:ascii="Times New Roman" w:hAnsi="Times New Roman" w:cs="Times New Roman"/>
          <w:sz w:val="24"/>
          <w:szCs w:val="24"/>
        </w:rPr>
        <w:t>7</w:t>
      </w:r>
      <w:r w:rsidR="00575932">
        <w:rPr>
          <w:rFonts w:ascii="Times New Roman" w:hAnsi="Times New Roman" w:cs="Times New Roman"/>
          <w:sz w:val="24"/>
          <w:szCs w:val="24"/>
        </w:rPr>
        <w:t xml:space="preserve">. Государственно-правовое регулирование банкротства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75932">
        <w:rPr>
          <w:rFonts w:ascii="Times New Roman" w:hAnsi="Times New Roman" w:cs="Times New Roman"/>
          <w:sz w:val="24"/>
          <w:szCs w:val="24"/>
        </w:rPr>
        <w:t>.</w:t>
      </w:r>
    </w:p>
    <w:p w:rsidR="00575932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575932">
        <w:rPr>
          <w:rFonts w:ascii="Times New Roman" w:hAnsi="Times New Roman" w:cs="Times New Roman"/>
          <w:sz w:val="24"/>
          <w:szCs w:val="24"/>
        </w:rPr>
        <w:t>. Государственно-правовое регулирование социального обеспечения инвалидов</w:t>
      </w:r>
      <w:r w:rsidR="00E01CF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575932">
        <w:rPr>
          <w:rFonts w:ascii="Times New Roman" w:hAnsi="Times New Roman" w:cs="Times New Roman"/>
          <w:sz w:val="24"/>
          <w:szCs w:val="24"/>
        </w:rPr>
        <w:t>.</w:t>
      </w:r>
    </w:p>
    <w:p w:rsidR="00575932" w:rsidRDefault="00305C35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75932">
        <w:rPr>
          <w:rFonts w:ascii="Times New Roman" w:hAnsi="Times New Roman" w:cs="Times New Roman"/>
          <w:sz w:val="24"/>
          <w:szCs w:val="24"/>
        </w:rPr>
        <w:t>.</w:t>
      </w:r>
      <w:r w:rsidR="00E01CFD" w:rsidRPr="00E01CFD">
        <w:rPr>
          <w:rFonts w:ascii="Times New Roman" w:hAnsi="Times New Roman" w:cs="Times New Roman"/>
          <w:sz w:val="24"/>
          <w:szCs w:val="24"/>
        </w:rPr>
        <w:t xml:space="preserve"> </w:t>
      </w:r>
      <w:r w:rsidR="00E01CFD">
        <w:rPr>
          <w:rFonts w:ascii="Times New Roman" w:hAnsi="Times New Roman" w:cs="Times New Roman"/>
          <w:sz w:val="24"/>
          <w:szCs w:val="24"/>
        </w:rPr>
        <w:t>Государственно-правовое регулирование муниципальной службы в Российской Федерации.</w:t>
      </w:r>
    </w:p>
    <w:p w:rsidR="00E01CFD" w:rsidRDefault="00E01CFD" w:rsidP="0037422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5C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Государственно-правовое регулирование в банковской сфере Российской Федерации.</w:t>
      </w:r>
    </w:p>
    <w:p w:rsidR="005662E7" w:rsidRDefault="005662E7"/>
    <w:sectPr w:rsidR="00566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E4" w:rsidRDefault="009A49E4" w:rsidP="00575932">
      <w:pPr>
        <w:spacing w:after="0" w:line="240" w:lineRule="auto"/>
      </w:pPr>
      <w:r>
        <w:separator/>
      </w:r>
    </w:p>
  </w:endnote>
  <w:endnote w:type="continuationSeparator" w:id="0">
    <w:p w:rsidR="009A49E4" w:rsidRDefault="009A49E4" w:rsidP="0057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E4" w:rsidRDefault="009A49E4" w:rsidP="00575932">
      <w:pPr>
        <w:spacing w:after="0" w:line="240" w:lineRule="auto"/>
      </w:pPr>
      <w:r>
        <w:separator/>
      </w:r>
    </w:p>
  </w:footnote>
  <w:footnote w:type="continuationSeparator" w:id="0">
    <w:p w:rsidR="009A49E4" w:rsidRDefault="009A49E4" w:rsidP="0057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32" w:rsidRDefault="005759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4D"/>
    <w:rsid w:val="000104A7"/>
    <w:rsid w:val="00164D90"/>
    <w:rsid w:val="0022581F"/>
    <w:rsid w:val="00305C35"/>
    <w:rsid w:val="0037422A"/>
    <w:rsid w:val="005662E7"/>
    <w:rsid w:val="00575932"/>
    <w:rsid w:val="00623642"/>
    <w:rsid w:val="0083524D"/>
    <w:rsid w:val="009A49E4"/>
    <w:rsid w:val="00A606A0"/>
    <w:rsid w:val="00A96B1B"/>
    <w:rsid w:val="00CF1F22"/>
    <w:rsid w:val="00DA27BC"/>
    <w:rsid w:val="00E01CFD"/>
    <w:rsid w:val="00E67FF6"/>
    <w:rsid w:val="00E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932"/>
  </w:style>
  <w:style w:type="paragraph" w:styleId="a6">
    <w:name w:val="footer"/>
    <w:basedOn w:val="a"/>
    <w:link w:val="a7"/>
    <w:uiPriority w:val="99"/>
    <w:unhideWhenUsed/>
    <w:rsid w:val="0057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932"/>
  </w:style>
  <w:style w:type="paragraph" w:styleId="a6">
    <w:name w:val="footer"/>
    <w:basedOn w:val="a"/>
    <w:link w:val="a7"/>
    <w:uiPriority w:val="99"/>
    <w:unhideWhenUsed/>
    <w:rsid w:val="0057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2025-01-29T08:07:00Z</dcterms:created>
  <dcterms:modified xsi:type="dcterms:W3CDTF">2025-01-29T08:07:00Z</dcterms:modified>
</cp:coreProperties>
</file>